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86133" w14:textId="52EBE4D6" w:rsidR="00D863B8" w:rsidRPr="00E53A0F" w:rsidRDefault="00D863B8" w:rsidP="00D863B8">
      <w:pPr>
        <w:shd w:val="clear" w:color="auto" w:fill="FFFFFF"/>
        <w:spacing w:before="100" w:beforeAutospacing="1" w:after="100" w:afterAutospacing="1" w:line="240" w:lineRule="auto"/>
        <w:outlineLvl w:val="0"/>
        <w:rPr>
          <w:rFonts w:ascii="Arial" w:eastAsia="Times New Roman" w:hAnsi="Arial" w:cs="Arial"/>
          <w:b/>
          <w:bCs/>
          <w:kern w:val="36"/>
          <w:sz w:val="48"/>
          <w:szCs w:val="48"/>
          <w:lang w:val="en-US" w:eastAsia="ru-RU"/>
        </w:rPr>
      </w:pPr>
      <w:r w:rsidRPr="00E53A0F">
        <w:rPr>
          <w:rFonts w:ascii="Arial" w:eastAsia="Times New Roman" w:hAnsi="Arial" w:cs="Arial"/>
          <w:b/>
          <w:bCs/>
          <w:kern w:val="36"/>
          <w:sz w:val="48"/>
          <w:szCs w:val="48"/>
          <w:lang w:val="en-US" w:eastAsia="ru-RU"/>
        </w:rPr>
        <w:t>Interest Rate Policy</w:t>
      </w:r>
    </w:p>
    <w:p w14:paraId="6CA5F3B0" w14:textId="6274601F" w:rsidR="00210F77" w:rsidRPr="00210F77" w:rsidRDefault="00210F77" w:rsidP="00210F77">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210F77">
        <w:rPr>
          <w:rFonts w:ascii="Nunito" w:eastAsia="Times New Roman" w:hAnsi="Nunito" w:cs="Times New Roman"/>
          <w:b/>
          <w:bCs/>
          <w:color w:val="525252"/>
          <w:spacing w:val="8"/>
          <w:sz w:val="24"/>
          <w:szCs w:val="24"/>
          <w:lang w:val="en-US" w:eastAsia="ru-RU"/>
        </w:rPr>
        <w:t>Policy for Determining Interest Rates, Processing and Other Charges</w:t>
      </w:r>
    </w:p>
    <w:p w14:paraId="358292E9" w14:textId="77777777" w:rsidR="00210F77" w:rsidRPr="00210F77" w:rsidRDefault="00210F77" w:rsidP="00210F77">
      <w:pPr>
        <w:numPr>
          <w:ilvl w:val="0"/>
          <w:numId w:val="1"/>
        </w:numPr>
        <w:spacing w:after="0" w:line="240" w:lineRule="auto"/>
        <w:jc w:val="both"/>
        <w:textAlignment w:val="baseline"/>
        <w:rPr>
          <w:rFonts w:ascii="Nunito" w:eastAsia="Times New Roman" w:hAnsi="Nunito" w:cs="Times New Roman"/>
          <w:color w:val="525252"/>
          <w:spacing w:val="8"/>
          <w:sz w:val="24"/>
          <w:szCs w:val="24"/>
          <w:lang w:eastAsia="ru-RU"/>
        </w:rPr>
      </w:pPr>
      <w:r w:rsidRPr="00210F77">
        <w:rPr>
          <w:rFonts w:ascii="Nunito" w:eastAsia="Times New Roman" w:hAnsi="Nunito" w:cs="Times New Roman"/>
          <w:b/>
          <w:bCs/>
          <w:color w:val="525252"/>
          <w:spacing w:val="8"/>
          <w:sz w:val="24"/>
          <w:szCs w:val="24"/>
          <w:lang w:eastAsia="ru-RU"/>
        </w:rPr>
        <w:t>INTRODUCTION</w:t>
      </w:r>
    </w:p>
    <w:p w14:paraId="6D4AC4BE" w14:textId="77777777" w:rsidR="00210F77" w:rsidRPr="00210F77" w:rsidRDefault="00210F77" w:rsidP="00210F77">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210F77">
        <w:rPr>
          <w:rFonts w:ascii="Nunito" w:eastAsia="Times New Roman" w:hAnsi="Nunito" w:cs="Times New Roman"/>
          <w:color w:val="525252"/>
          <w:spacing w:val="8"/>
          <w:sz w:val="24"/>
          <w:szCs w:val="24"/>
          <w:lang w:val="en-US" w:eastAsia="ru-RU"/>
        </w:rPr>
        <w:t>The Reserve Bank of India </w:t>
      </w:r>
      <w:r w:rsidRPr="00210F77">
        <w:rPr>
          <w:rFonts w:ascii="Nunito" w:eastAsia="Times New Roman" w:hAnsi="Nunito" w:cs="Times New Roman"/>
          <w:b/>
          <w:bCs/>
          <w:color w:val="525252"/>
          <w:spacing w:val="8"/>
          <w:sz w:val="24"/>
          <w:szCs w:val="24"/>
          <w:lang w:val="en-US" w:eastAsia="ru-RU"/>
        </w:rPr>
        <w:t>(“RBI”) </w:t>
      </w:r>
      <w:r w:rsidRPr="00210F77">
        <w:rPr>
          <w:rFonts w:ascii="Nunito" w:eastAsia="Times New Roman" w:hAnsi="Nunito" w:cs="Times New Roman"/>
          <w:color w:val="525252"/>
          <w:spacing w:val="8"/>
          <w:sz w:val="24"/>
          <w:szCs w:val="24"/>
          <w:lang w:val="en-US" w:eastAsia="ru-RU"/>
        </w:rPr>
        <w:t>vide its Master Direction – Non-Banking Financial Company -</w:t>
      </w:r>
      <w:proofErr w:type="gramStart"/>
      <w:r w:rsidRPr="00210F77">
        <w:rPr>
          <w:rFonts w:ascii="Nunito" w:eastAsia="Times New Roman" w:hAnsi="Nunito" w:cs="Times New Roman"/>
          <w:color w:val="525252"/>
          <w:spacing w:val="8"/>
          <w:sz w:val="24"/>
          <w:szCs w:val="24"/>
          <w:lang w:val="en-US" w:eastAsia="ru-RU"/>
        </w:rPr>
        <w:t>Non Systemically</w:t>
      </w:r>
      <w:proofErr w:type="gramEnd"/>
      <w:r w:rsidRPr="00210F77">
        <w:rPr>
          <w:rFonts w:ascii="Nunito" w:eastAsia="Times New Roman" w:hAnsi="Nunito" w:cs="Times New Roman"/>
          <w:color w:val="525252"/>
          <w:spacing w:val="8"/>
          <w:sz w:val="24"/>
          <w:szCs w:val="24"/>
          <w:lang w:val="en-US" w:eastAsia="ru-RU"/>
        </w:rPr>
        <w:t xml:space="preserve"> Important Non-Deposit taking Company (Reserve Bank) Directions, 2016 dated 1</w:t>
      </w:r>
      <w:r w:rsidRPr="00210F77">
        <w:rPr>
          <w:rFonts w:ascii="Nunito" w:eastAsia="Times New Roman" w:hAnsi="Nunito" w:cs="Times New Roman"/>
          <w:color w:val="525252"/>
          <w:spacing w:val="8"/>
          <w:sz w:val="18"/>
          <w:szCs w:val="18"/>
          <w:vertAlign w:val="superscript"/>
          <w:lang w:val="en-US" w:eastAsia="ru-RU"/>
        </w:rPr>
        <w:t>st</w:t>
      </w:r>
      <w:r w:rsidRPr="00210F77">
        <w:rPr>
          <w:rFonts w:ascii="Nunito" w:eastAsia="Times New Roman" w:hAnsi="Nunito" w:cs="Times New Roman"/>
          <w:color w:val="525252"/>
          <w:spacing w:val="8"/>
          <w:sz w:val="24"/>
          <w:szCs w:val="24"/>
          <w:lang w:val="en-US" w:eastAsia="ru-RU"/>
        </w:rPr>
        <w:t> September 2016 advised the Company to lay out appropriate internal principles and procedures in determining interest rates, processing and other charges and also directed to make it available on its web-site, and updated whenever there is a change in the rates of interest.</w:t>
      </w:r>
    </w:p>
    <w:p w14:paraId="686A8D87" w14:textId="77777777" w:rsidR="00210F77" w:rsidRPr="00210F77" w:rsidRDefault="00210F77" w:rsidP="00210F77">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210F77">
        <w:rPr>
          <w:rFonts w:ascii="Nunito" w:eastAsia="Times New Roman" w:hAnsi="Nunito" w:cs="Times New Roman"/>
          <w:color w:val="525252"/>
          <w:spacing w:val="8"/>
          <w:sz w:val="24"/>
          <w:szCs w:val="24"/>
          <w:lang w:val="en-US" w:eastAsia="ru-RU"/>
        </w:rPr>
        <w:t>The Board of Directors of the Company has adopted the Policy for Determining Interest Rates, Processing and Other Charges </w:t>
      </w:r>
      <w:r w:rsidRPr="00210F77">
        <w:rPr>
          <w:rFonts w:ascii="Nunito" w:eastAsia="Times New Roman" w:hAnsi="Nunito" w:cs="Times New Roman"/>
          <w:b/>
          <w:bCs/>
          <w:color w:val="525252"/>
          <w:spacing w:val="8"/>
          <w:sz w:val="24"/>
          <w:szCs w:val="24"/>
          <w:lang w:val="en-US" w:eastAsia="ru-RU"/>
        </w:rPr>
        <w:t>(“the Policy”) </w:t>
      </w:r>
      <w:r w:rsidRPr="00210F77">
        <w:rPr>
          <w:rFonts w:ascii="Nunito" w:eastAsia="Times New Roman" w:hAnsi="Nunito" w:cs="Times New Roman"/>
          <w:color w:val="525252"/>
          <w:spacing w:val="8"/>
          <w:sz w:val="24"/>
          <w:szCs w:val="24"/>
          <w:lang w:val="en-US" w:eastAsia="ru-RU"/>
        </w:rPr>
        <w:t>in accordance with the RBI Direction earlier applicable on the Company, to lay out appropriate internal principles and procedures in determining interest rates, processing and other charges.</w:t>
      </w:r>
    </w:p>
    <w:p w14:paraId="5AC47272" w14:textId="77777777" w:rsidR="00210F77" w:rsidRPr="00210F77" w:rsidRDefault="00210F77" w:rsidP="00210F77">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210F77">
        <w:rPr>
          <w:rFonts w:ascii="Nunito" w:eastAsia="Times New Roman" w:hAnsi="Nunito" w:cs="Times New Roman"/>
          <w:color w:val="525252"/>
          <w:spacing w:val="8"/>
          <w:sz w:val="24"/>
          <w:szCs w:val="24"/>
          <w:lang w:val="en-US" w:eastAsia="ru-RU"/>
        </w:rPr>
        <w:t>This Policy should always be read in conjunction with extant RBI guidelines, directives, circulars and instructions. The Company will apply the best industry practices and ensure the same does not conflict with or violate RBI guidelines.</w:t>
      </w:r>
    </w:p>
    <w:p w14:paraId="3D6769AA" w14:textId="65CCE966" w:rsidR="00210F77" w:rsidRPr="00C55E64" w:rsidRDefault="00210F77" w:rsidP="00C55E64">
      <w:pPr>
        <w:pStyle w:val="a5"/>
        <w:numPr>
          <w:ilvl w:val="0"/>
          <w:numId w:val="1"/>
        </w:numPr>
        <w:spacing w:after="0" w:line="240" w:lineRule="auto"/>
        <w:jc w:val="both"/>
        <w:textAlignment w:val="baseline"/>
        <w:rPr>
          <w:rFonts w:ascii="Nunito" w:eastAsia="Times New Roman" w:hAnsi="Nunito" w:cs="Times New Roman"/>
          <w:color w:val="525252"/>
          <w:spacing w:val="8"/>
          <w:sz w:val="24"/>
          <w:szCs w:val="24"/>
          <w:lang w:eastAsia="ru-RU"/>
        </w:rPr>
      </w:pPr>
      <w:r w:rsidRPr="00C55E64">
        <w:rPr>
          <w:rFonts w:ascii="Nunito" w:eastAsia="Times New Roman" w:hAnsi="Nunito" w:cs="Times New Roman"/>
          <w:b/>
          <w:bCs/>
          <w:color w:val="525252"/>
          <w:spacing w:val="8"/>
          <w:sz w:val="24"/>
          <w:szCs w:val="24"/>
          <w:lang w:eastAsia="ru-RU"/>
        </w:rPr>
        <w:t>OBJECTIVE</w:t>
      </w:r>
    </w:p>
    <w:p w14:paraId="0B9A33F8" w14:textId="242EDCB9" w:rsidR="00210F77" w:rsidRPr="00210F77" w:rsidRDefault="00210F77" w:rsidP="00210F77">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210F77">
        <w:rPr>
          <w:rFonts w:ascii="Nunito" w:eastAsia="Times New Roman" w:hAnsi="Nunito" w:cs="Times New Roman"/>
          <w:color w:val="525252"/>
          <w:spacing w:val="8"/>
          <w:sz w:val="24"/>
          <w:szCs w:val="24"/>
          <w:lang w:val="en-US" w:eastAsia="ru-RU"/>
        </w:rPr>
        <w:t>The main objectives of this Policy are to:</w:t>
      </w:r>
    </w:p>
    <w:p w14:paraId="35C85E47" w14:textId="77777777" w:rsidR="00210F77" w:rsidRPr="00210F77" w:rsidRDefault="00210F77" w:rsidP="00210F77">
      <w:pPr>
        <w:numPr>
          <w:ilvl w:val="1"/>
          <w:numId w:val="3"/>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210F77">
        <w:rPr>
          <w:rFonts w:ascii="Nunito" w:eastAsia="Times New Roman" w:hAnsi="Nunito" w:cs="Times New Roman"/>
          <w:color w:val="525252"/>
          <w:spacing w:val="8"/>
          <w:sz w:val="24"/>
          <w:szCs w:val="24"/>
          <w:lang w:val="en-US" w:eastAsia="ru-RU"/>
        </w:rPr>
        <w:t>Ensure that interest rates are determined in a manner as to ensure long term sustainability of business by taking into account the interests of all stakeholders,</w:t>
      </w:r>
    </w:p>
    <w:p w14:paraId="62D59193" w14:textId="77777777" w:rsidR="00210F77" w:rsidRPr="00210F77" w:rsidRDefault="00210F77" w:rsidP="00210F77">
      <w:pPr>
        <w:numPr>
          <w:ilvl w:val="1"/>
          <w:numId w:val="3"/>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210F77">
        <w:rPr>
          <w:rFonts w:ascii="Nunito" w:eastAsia="Times New Roman" w:hAnsi="Nunito" w:cs="Times New Roman"/>
          <w:color w:val="525252"/>
          <w:spacing w:val="8"/>
          <w:sz w:val="24"/>
          <w:szCs w:val="24"/>
          <w:lang w:val="en-US" w:eastAsia="ru-RU"/>
        </w:rPr>
        <w:t>Develop and adopt a suitable model for calculation of a reference rate;</w:t>
      </w:r>
    </w:p>
    <w:p w14:paraId="363E8EB1" w14:textId="77777777" w:rsidR="00210F77" w:rsidRPr="00210F77" w:rsidRDefault="00210F77" w:rsidP="00210F77">
      <w:pPr>
        <w:numPr>
          <w:ilvl w:val="1"/>
          <w:numId w:val="3"/>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210F77">
        <w:rPr>
          <w:rFonts w:ascii="Nunito" w:eastAsia="Times New Roman" w:hAnsi="Nunito" w:cs="Times New Roman"/>
          <w:color w:val="525252"/>
          <w:spacing w:val="8"/>
          <w:sz w:val="24"/>
          <w:szCs w:val="24"/>
          <w:lang w:val="en-US" w:eastAsia="ru-RU"/>
        </w:rPr>
        <w:t>Enable fixation of interest rates which are reasonable: both actual and perceived;</w:t>
      </w:r>
    </w:p>
    <w:p w14:paraId="18F4F16C" w14:textId="77777777" w:rsidR="00210F77" w:rsidRPr="00210F77" w:rsidRDefault="00210F77" w:rsidP="00210F77">
      <w:pPr>
        <w:numPr>
          <w:ilvl w:val="1"/>
          <w:numId w:val="3"/>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210F77">
        <w:rPr>
          <w:rFonts w:ascii="Nunito" w:eastAsia="Times New Roman" w:hAnsi="Nunito" w:cs="Times New Roman"/>
          <w:color w:val="525252"/>
          <w:spacing w:val="8"/>
          <w:sz w:val="24"/>
          <w:szCs w:val="24"/>
          <w:lang w:val="en-US" w:eastAsia="ru-RU"/>
        </w:rPr>
        <w:t>Ensure that computation of interest is accurate, fair and transparent in line with regulatory expectations and market practices;</w:t>
      </w:r>
    </w:p>
    <w:p w14:paraId="07DE7CE7" w14:textId="77777777" w:rsidR="00210F77" w:rsidRPr="00210F77" w:rsidRDefault="00210F77" w:rsidP="00210F77">
      <w:pPr>
        <w:numPr>
          <w:ilvl w:val="1"/>
          <w:numId w:val="3"/>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210F77">
        <w:rPr>
          <w:rFonts w:ascii="Nunito" w:eastAsia="Times New Roman" w:hAnsi="Nunito" w:cs="Times New Roman"/>
          <w:color w:val="525252"/>
          <w:spacing w:val="8"/>
          <w:sz w:val="24"/>
          <w:szCs w:val="24"/>
          <w:lang w:val="en-US" w:eastAsia="ru-RU"/>
        </w:rPr>
        <w:t>Charge differential rates of interest linked to the risk factors as applicable;</w:t>
      </w:r>
    </w:p>
    <w:p w14:paraId="7D6A5406" w14:textId="77777777" w:rsidR="00210F77" w:rsidRPr="00210F77" w:rsidRDefault="00210F77" w:rsidP="00210F77">
      <w:pPr>
        <w:numPr>
          <w:ilvl w:val="1"/>
          <w:numId w:val="3"/>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210F77">
        <w:rPr>
          <w:rFonts w:ascii="Nunito" w:eastAsia="Times New Roman" w:hAnsi="Nunito" w:cs="Times New Roman"/>
          <w:color w:val="525252"/>
          <w:spacing w:val="8"/>
          <w:sz w:val="24"/>
          <w:szCs w:val="24"/>
          <w:lang w:val="en-US" w:eastAsia="ru-RU"/>
        </w:rPr>
        <w:t>Facilitate transition to income recognition norms that may be stipulated by RBI in future and adoption of best practices; and</w:t>
      </w:r>
    </w:p>
    <w:p w14:paraId="11B2AFAD" w14:textId="77777777" w:rsidR="00D863B8" w:rsidRDefault="00210F77" w:rsidP="00D863B8">
      <w:pPr>
        <w:numPr>
          <w:ilvl w:val="1"/>
          <w:numId w:val="3"/>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210F77">
        <w:rPr>
          <w:rFonts w:ascii="Nunito" w:eastAsia="Times New Roman" w:hAnsi="Nunito" w:cs="Times New Roman"/>
          <w:color w:val="525252"/>
          <w:spacing w:val="8"/>
          <w:sz w:val="24"/>
          <w:szCs w:val="24"/>
          <w:lang w:val="en-US" w:eastAsia="ru-RU"/>
        </w:rPr>
        <w:t>Decide on the principles, methodology and approach of charging spreads to arrive at final rates charged from customers.</w:t>
      </w:r>
    </w:p>
    <w:p w14:paraId="2444BDEB" w14:textId="4F7915D0" w:rsidR="00210F77" w:rsidRPr="00D863B8" w:rsidRDefault="00210F77" w:rsidP="00C55E64">
      <w:pPr>
        <w:pStyle w:val="a5"/>
        <w:numPr>
          <w:ilvl w:val="0"/>
          <w:numId w:val="1"/>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D863B8">
        <w:rPr>
          <w:rFonts w:ascii="Nunito" w:eastAsia="Times New Roman" w:hAnsi="Nunito" w:cs="Times New Roman"/>
          <w:b/>
          <w:bCs/>
          <w:color w:val="525252"/>
          <w:spacing w:val="8"/>
          <w:sz w:val="24"/>
          <w:szCs w:val="24"/>
          <w:lang w:val="en-US" w:eastAsia="ru-RU"/>
        </w:rPr>
        <w:t>ROLE OF BOARD OF DIRECTORS</w:t>
      </w:r>
    </w:p>
    <w:p w14:paraId="7C36AD2B" w14:textId="7F9DBA11" w:rsidR="00210F77" w:rsidRPr="00210F77" w:rsidRDefault="00210F77" w:rsidP="00210F77">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210F77">
        <w:rPr>
          <w:rFonts w:ascii="Nunito" w:eastAsia="Times New Roman" w:hAnsi="Nunito" w:cs="Times New Roman"/>
          <w:color w:val="525252"/>
          <w:spacing w:val="8"/>
          <w:sz w:val="24"/>
          <w:szCs w:val="24"/>
          <w:lang w:val="en-US" w:eastAsia="ru-RU"/>
        </w:rPr>
        <w:t xml:space="preserve">The Board of Directors shall have oversight for the interest rate Policy of </w:t>
      </w:r>
      <w:r w:rsidR="00E53A0F" w:rsidRPr="00E53A0F">
        <w:rPr>
          <w:rFonts w:ascii="Nunito" w:eastAsia="Times New Roman" w:hAnsi="Nunito" w:cs="Times New Roman"/>
          <w:color w:val="525252"/>
          <w:spacing w:val="8"/>
          <w:sz w:val="24"/>
          <w:szCs w:val="24"/>
          <w:lang w:val="en-US" w:eastAsia="ru-RU"/>
        </w:rPr>
        <w:t>NORTH EAST HIRE PURCHASE COMPANY (INDIA) PRIVATE LIMITED</w:t>
      </w:r>
      <w:r w:rsidRPr="00210F77">
        <w:rPr>
          <w:rFonts w:ascii="Nunito" w:eastAsia="Times New Roman" w:hAnsi="Nunito" w:cs="Times New Roman"/>
          <w:color w:val="525252"/>
          <w:spacing w:val="8"/>
          <w:sz w:val="24"/>
          <w:szCs w:val="24"/>
          <w:lang w:val="en-US" w:eastAsia="ru-RU"/>
        </w:rPr>
        <w:t xml:space="preserve">. In order to ensure effective implementation of the Interest Rate Policy, the Board may delegate the </w:t>
      </w:r>
      <w:r w:rsidRPr="00210F77">
        <w:rPr>
          <w:rFonts w:ascii="Nunito" w:eastAsia="Times New Roman" w:hAnsi="Nunito" w:cs="Times New Roman"/>
          <w:color w:val="525252"/>
          <w:spacing w:val="8"/>
          <w:sz w:val="24"/>
          <w:szCs w:val="24"/>
          <w:lang w:val="en-US" w:eastAsia="ru-RU"/>
        </w:rPr>
        <w:lastRenderedPageBreak/>
        <w:t>implementation of the Policy and its operational aspects to the Chief Financial Officer / Executive Director and/or Asset Liability Management Committee (“</w:t>
      </w:r>
      <w:r w:rsidRPr="00210F77">
        <w:rPr>
          <w:rFonts w:ascii="Nunito" w:eastAsia="Times New Roman" w:hAnsi="Nunito" w:cs="Times New Roman"/>
          <w:b/>
          <w:bCs/>
          <w:color w:val="525252"/>
          <w:spacing w:val="8"/>
          <w:sz w:val="24"/>
          <w:szCs w:val="24"/>
          <w:lang w:val="en-US" w:eastAsia="ru-RU"/>
        </w:rPr>
        <w:t>ALCO</w:t>
      </w:r>
      <w:r w:rsidRPr="00210F77">
        <w:rPr>
          <w:rFonts w:ascii="Nunito" w:eastAsia="Times New Roman" w:hAnsi="Nunito" w:cs="Times New Roman"/>
          <w:color w:val="525252"/>
          <w:spacing w:val="8"/>
          <w:sz w:val="24"/>
          <w:szCs w:val="24"/>
          <w:lang w:val="en-US" w:eastAsia="ru-RU"/>
        </w:rPr>
        <w:t>”) as deemed fit.</w:t>
      </w:r>
    </w:p>
    <w:p w14:paraId="589E51CA" w14:textId="1F5A4754" w:rsidR="00210F77" w:rsidRPr="00D863B8" w:rsidRDefault="00210F77" w:rsidP="00C55E64">
      <w:pPr>
        <w:pStyle w:val="a5"/>
        <w:numPr>
          <w:ilvl w:val="0"/>
          <w:numId w:val="1"/>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D863B8">
        <w:rPr>
          <w:rFonts w:ascii="Nunito" w:eastAsia="Times New Roman" w:hAnsi="Nunito" w:cs="Times New Roman"/>
          <w:b/>
          <w:bCs/>
          <w:color w:val="525252"/>
          <w:spacing w:val="8"/>
          <w:sz w:val="24"/>
          <w:szCs w:val="24"/>
          <w:lang w:val="en-US" w:eastAsia="ru-RU"/>
        </w:rPr>
        <w:t>DETERMINATION OF INTEREST RATES ON LOANS AND CREDIT FACILITY</w:t>
      </w:r>
    </w:p>
    <w:p w14:paraId="4CB4A64C" w14:textId="77777777" w:rsidR="00210F77" w:rsidRPr="00210F77" w:rsidRDefault="00210F77" w:rsidP="00210F77">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210F77">
        <w:rPr>
          <w:rFonts w:ascii="Nunito" w:eastAsia="Times New Roman" w:hAnsi="Nunito" w:cs="Times New Roman"/>
          <w:color w:val="525252"/>
          <w:spacing w:val="8"/>
          <w:sz w:val="24"/>
          <w:szCs w:val="24"/>
          <w:lang w:val="en-US" w:eastAsia="ru-RU"/>
        </w:rPr>
        <w:t>The Company lends money to its customer mainly through digital platforms through fixed interest rate loans and has various products to cater to the needs of different category of customers.</w:t>
      </w:r>
    </w:p>
    <w:p w14:paraId="495C8B60" w14:textId="77777777" w:rsidR="00210F77" w:rsidRPr="00210F77" w:rsidRDefault="00210F77" w:rsidP="00210F77">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210F77">
        <w:rPr>
          <w:rFonts w:ascii="Nunito" w:eastAsia="Times New Roman" w:hAnsi="Nunito" w:cs="Times New Roman"/>
          <w:color w:val="525252"/>
          <w:spacing w:val="8"/>
          <w:sz w:val="24"/>
          <w:szCs w:val="24"/>
          <w:lang w:val="en-US" w:eastAsia="ru-RU"/>
        </w:rPr>
        <w:t>The interest rate of each product is decided from time to time, giving due consideration to the following factors:</w:t>
      </w:r>
    </w:p>
    <w:p w14:paraId="7E5BAC93" w14:textId="77777777" w:rsidR="00210F77" w:rsidRPr="00210F77" w:rsidRDefault="00210F77" w:rsidP="00210F77">
      <w:pPr>
        <w:numPr>
          <w:ilvl w:val="0"/>
          <w:numId w:val="6"/>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210F77">
        <w:rPr>
          <w:rFonts w:ascii="Nunito" w:eastAsia="Times New Roman" w:hAnsi="Nunito" w:cs="Times New Roman"/>
          <w:b/>
          <w:bCs/>
          <w:color w:val="525252"/>
          <w:spacing w:val="8"/>
          <w:sz w:val="24"/>
          <w:szCs w:val="24"/>
          <w:lang w:val="en-US" w:eastAsia="ru-RU"/>
        </w:rPr>
        <w:t>Cost of Equity: </w:t>
      </w:r>
      <w:r w:rsidRPr="00210F77">
        <w:rPr>
          <w:rFonts w:ascii="Nunito" w:eastAsia="Times New Roman" w:hAnsi="Nunito" w:cs="Times New Roman"/>
          <w:color w:val="525252"/>
          <w:spacing w:val="8"/>
          <w:sz w:val="24"/>
          <w:szCs w:val="24"/>
          <w:lang w:val="en-US" w:eastAsia="ru-RU"/>
        </w:rPr>
        <w:t>To run the business, the Company has been infused with equity share capital in huge proportions, and accordingly the cost of such equity being infused shall be taken into consideration.</w:t>
      </w:r>
    </w:p>
    <w:p w14:paraId="1DF88747" w14:textId="77777777" w:rsidR="00210F77" w:rsidRPr="00210F77" w:rsidRDefault="00210F77" w:rsidP="00210F77">
      <w:pPr>
        <w:numPr>
          <w:ilvl w:val="0"/>
          <w:numId w:val="6"/>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210F77">
        <w:rPr>
          <w:rFonts w:ascii="Nunito" w:eastAsia="Times New Roman" w:hAnsi="Nunito" w:cs="Times New Roman"/>
          <w:b/>
          <w:bCs/>
          <w:color w:val="525252"/>
          <w:spacing w:val="8"/>
          <w:sz w:val="24"/>
          <w:szCs w:val="24"/>
          <w:lang w:val="en-US" w:eastAsia="ru-RU"/>
        </w:rPr>
        <w:t>Credit Risk: </w:t>
      </w:r>
      <w:r w:rsidRPr="00210F77">
        <w:rPr>
          <w:rFonts w:ascii="Nunito" w:eastAsia="Times New Roman" w:hAnsi="Nunito" w:cs="Times New Roman"/>
          <w:color w:val="525252"/>
          <w:spacing w:val="8"/>
          <w:sz w:val="24"/>
          <w:szCs w:val="24"/>
          <w:lang w:val="en-US" w:eastAsia="ru-RU"/>
        </w:rPr>
        <w:t xml:space="preserve">Risk related to loss of credit due to short tenure of loan, nature of facility, ticket size of loan, geographical condition, customer segment, sourcing channels, stability in earnings and employment, financial position, past repayment track record with us or other lenders, external ratings of customers, credit reports, customer relationship, future business potential, results from digital verifications </w:t>
      </w:r>
      <w:proofErr w:type="gramStart"/>
      <w:r w:rsidRPr="00210F77">
        <w:rPr>
          <w:rFonts w:ascii="Nunito" w:eastAsia="Times New Roman" w:hAnsi="Nunito" w:cs="Times New Roman"/>
          <w:color w:val="525252"/>
          <w:spacing w:val="8"/>
          <w:sz w:val="24"/>
          <w:szCs w:val="24"/>
          <w:lang w:val="en-US" w:eastAsia="ru-RU"/>
        </w:rPr>
        <w:t>etc..</w:t>
      </w:r>
      <w:proofErr w:type="gramEnd"/>
      <w:r w:rsidRPr="00210F77">
        <w:rPr>
          <w:rFonts w:ascii="Nunito" w:eastAsia="Times New Roman" w:hAnsi="Nunito" w:cs="Times New Roman"/>
          <w:color w:val="525252"/>
          <w:spacing w:val="8"/>
          <w:sz w:val="24"/>
          <w:szCs w:val="24"/>
          <w:lang w:val="en-US" w:eastAsia="ru-RU"/>
        </w:rPr>
        <w:t xml:space="preserve"> Therefore, risk of recovery of loan can be considered to be in the medium to high category and accordingly the risk premium would be reckoned.</w:t>
      </w:r>
    </w:p>
    <w:p w14:paraId="626A7CA4" w14:textId="77777777" w:rsidR="00210F77" w:rsidRPr="00210F77" w:rsidRDefault="00210F77" w:rsidP="00210F77">
      <w:pPr>
        <w:numPr>
          <w:ilvl w:val="0"/>
          <w:numId w:val="6"/>
        </w:numPr>
        <w:spacing w:after="0" w:line="240" w:lineRule="auto"/>
        <w:jc w:val="both"/>
        <w:textAlignment w:val="baseline"/>
        <w:rPr>
          <w:rFonts w:ascii="Nunito" w:eastAsia="Times New Roman" w:hAnsi="Nunito" w:cs="Times New Roman"/>
          <w:color w:val="525252"/>
          <w:spacing w:val="8"/>
          <w:sz w:val="24"/>
          <w:szCs w:val="24"/>
          <w:lang w:val="en-US" w:eastAsia="ru-RU"/>
        </w:rPr>
      </w:pPr>
      <w:proofErr w:type="spellStart"/>
      <w:r w:rsidRPr="00210F77">
        <w:rPr>
          <w:rFonts w:ascii="Nunito" w:eastAsia="Times New Roman" w:hAnsi="Nunito" w:cs="Times New Roman"/>
          <w:b/>
          <w:bCs/>
          <w:color w:val="525252"/>
          <w:spacing w:val="8"/>
          <w:sz w:val="24"/>
          <w:szCs w:val="24"/>
          <w:lang w:val="en-US" w:eastAsia="ru-RU"/>
        </w:rPr>
        <w:t>Opex</w:t>
      </w:r>
      <w:proofErr w:type="spellEnd"/>
      <w:r w:rsidRPr="00210F77">
        <w:rPr>
          <w:rFonts w:ascii="Nunito" w:eastAsia="Times New Roman" w:hAnsi="Nunito" w:cs="Times New Roman"/>
          <w:b/>
          <w:bCs/>
          <w:color w:val="525252"/>
          <w:spacing w:val="8"/>
          <w:sz w:val="24"/>
          <w:szCs w:val="24"/>
          <w:lang w:val="en-US" w:eastAsia="ru-RU"/>
        </w:rPr>
        <w:t xml:space="preserve"> Cost: </w:t>
      </w:r>
      <w:r w:rsidRPr="00210F77">
        <w:rPr>
          <w:rFonts w:ascii="Nunito" w:eastAsia="Times New Roman" w:hAnsi="Nunito" w:cs="Times New Roman"/>
          <w:color w:val="525252"/>
          <w:spacing w:val="8"/>
          <w:sz w:val="24"/>
          <w:szCs w:val="24"/>
          <w:lang w:val="en-US" w:eastAsia="ru-RU"/>
        </w:rPr>
        <w:t>It includes employee expenses, office and infrastructure related fixed and variable costs, operations costs, sales and marketing expenses, etc.</w:t>
      </w:r>
    </w:p>
    <w:p w14:paraId="2A3C9538" w14:textId="77777777" w:rsidR="00210F77" w:rsidRPr="00210F77" w:rsidRDefault="00210F77" w:rsidP="00210F77">
      <w:pPr>
        <w:numPr>
          <w:ilvl w:val="0"/>
          <w:numId w:val="6"/>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210F77">
        <w:rPr>
          <w:rFonts w:ascii="Nunito" w:eastAsia="Times New Roman" w:hAnsi="Nunito" w:cs="Times New Roman"/>
          <w:b/>
          <w:bCs/>
          <w:color w:val="525252"/>
          <w:spacing w:val="8"/>
          <w:sz w:val="24"/>
          <w:szCs w:val="24"/>
          <w:lang w:val="en-US" w:eastAsia="ru-RU"/>
        </w:rPr>
        <w:t>Profit Margin: </w:t>
      </w:r>
      <w:r w:rsidRPr="00210F77">
        <w:rPr>
          <w:rFonts w:ascii="Nunito" w:eastAsia="Times New Roman" w:hAnsi="Nunito" w:cs="Times New Roman"/>
          <w:color w:val="525252"/>
          <w:spacing w:val="8"/>
          <w:sz w:val="24"/>
          <w:szCs w:val="24"/>
          <w:lang w:val="en-US" w:eastAsia="ru-RU"/>
        </w:rPr>
        <w:t>Fair profit margin is added to arrive at the lending rate.</w:t>
      </w:r>
    </w:p>
    <w:tbl>
      <w:tblPr>
        <w:tblW w:w="8973" w:type="dxa"/>
        <w:shd w:val="clear" w:color="auto" w:fill="FFFFFF"/>
        <w:tblCellMar>
          <w:top w:w="15" w:type="dxa"/>
          <w:left w:w="15" w:type="dxa"/>
          <w:bottom w:w="15" w:type="dxa"/>
          <w:right w:w="15" w:type="dxa"/>
        </w:tblCellMar>
        <w:tblLook w:val="04A0" w:firstRow="1" w:lastRow="0" w:firstColumn="1" w:lastColumn="0" w:noHBand="0" w:noVBand="1"/>
      </w:tblPr>
      <w:tblGrid>
        <w:gridCol w:w="1216"/>
        <w:gridCol w:w="3316"/>
        <w:gridCol w:w="4441"/>
      </w:tblGrid>
      <w:tr w:rsidR="009A3EF4" w:rsidRPr="00210F77" w14:paraId="768599F3" w14:textId="77777777" w:rsidTr="00C02103">
        <w:trPr>
          <w:trHeight w:val="366"/>
        </w:trPr>
        <w:tc>
          <w:tcPr>
            <w:tcW w:w="1216" w:type="dxa"/>
            <w:tcBorders>
              <w:top w:val="single" w:sz="4" w:space="0" w:color="auto"/>
              <w:left w:val="single" w:sz="4" w:space="0" w:color="auto"/>
              <w:bottom w:val="single" w:sz="4" w:space="0" w:color="auto"/>
              <w:right w:val="single" w:sz="4" w:space="0" w:color="auto"/>
            </w:tcBorders>
            <w:shd w:val="clear" w:color="auto" w:fill="FFFFFF"/>
            <w:tcMar>
              <w:top w:w="225" w:type="dxa"/>
              <w:left w:w="225" w:type="dxa"/>
              <w:bottom w:w="225" w:type="dxa"/>
              <w:right w:w="225" w:type="dxa"/>
            </w:tcMar>
            <w:hideMark/>
          </w:tcPr>
          <w:p w14:paraId="71353F8F" w14:textId="77777777" w:rsidR="00210F77" w:rsidRPr="00210F77" w:rsidRDefault="00210F77" w:rsidP="00C02103">
            <w:pPr>
              <w:spacing w:after="0" w:line="240" w:lineRule="auto"/>
              <w:jc w:val="both"/>
              <w:rPr>
                <w:rFonts w:ascii="Nunito" w:eastAsia="Times New Roman" w:hAnsi="Nunito" w:cs="Times New Roman"/>
                <w:color w:val="525252"/>
                <w:spacing w:val="8"/>
                <w:lang w:eastAsia="ru-RU"/>
              </w:rPr>
            </w:pPr>
            <w:r w:rsidRPr="00210F77">
              <w:rPr>
                <w:rFonts w:ascii="Nunito" w:eastAsia="Times New Roman" w:hAnsi="Nunito" w:cs="Times New Roman"/>
                <w:b/>
                <w:bCs/>
                <w:color w:val="525252"/>
                <w:spacing w:val="8"/>
                <w:lang w:eastAsia="ru-RU"/>
              </w:rPr>
              <w:t>S. No.</w:t>
            </w:r>
          </w:p>
        </w:tc>
        <w:tc>
          <w:tcPr>
            <w:tcW w:w="3316" w:type="dxa"/>
            <w:tcBorders>
              <w:top w:val="single" w:sz="4" w:space="0" w:color="auto"/>
              <w:left w:val="single" w:sz="4" w:space="0" w:color="auto"/>
              <w:bottom w:val="single" w:sz="4" w:space="0" w:color="auto"/>
              <w:right w:val="single" w:sz="4" w:space="0" w:color="auto"/>
            </w:tcBorders>
            <w:shd w:val="clear" w:color="auto" w:fill="FFFFFF"/>
            <w:tcMar>
              <w:top w:w="225" w:type="dxa"/>
              <w:left w:w="225" w:type="dxa"/>
              <w:bottom w:w="225" w:type="dxa"/>
              <w:right w:w="225" w:type="dxa"/>
            </w:tcMar>
            <w:hideMark/>
          </w:tcPr>
          <w:p w14:paraId="22D45653" w14:textId="77777777" w:rsidR="00210F77" w:rsidRPr="00210F77" w:rsidRDefault="00210F77" w:rsidP="00C02103">
            <w:pPr>
              <w:spacing w:after="0" w:line="240" w:lineRule="auto"/>
              <w:jc w:val="both"/>
              <w:rPr>
                <w:rFonts w:ascii="Nunito" w:eastAsia="Times New Roman" w:hAnsi="Nunito" w:cs="Times New Roman"/>
                <w:color w:val="525252"/>
                <w:spacing w:val="8"/>
                <w:lang w:eastAsia="ru-RU"/>
              </w:rPr>
            </w:pPr>
            <w:proofErr w:type="spellStart"/>
            <w:r w:rsidRPr="00210F77">
              <w:rPr>
                <w:rFonts w:ascii="Nunito" w:eastAsia="Times New Roman" w:hAnsi="Nunito" w:cs="Times New Roman"/>
                <w:b/>
                <w:bCs/>
                <w:color w:val="525252"/>
                <w:spacing w:val="8"/>
                <w:lang w:eastAsia="ru-RU"/>
              </w:rPr>
              <w:t>Particulars</w:t>
            </w:r>
            <w:proofErr w:type="spellEnd"/>
          </w:p>
        </w:tc>
        <w:tc>
          <w:tcPr>
            <w:tcW w:w="4441" w:type="dxa"/>
            <w:tcBorders>
              <w:top w:val="single" w:sz="4" w:space="0" w:color="auto"/>
              <w:left w:val="single" w:sz="4" w:space="0" w:color="auto"/>
              <w:bottom w:val="single" w:sz="4" w:space="0" w:color="auto"/>
              <w:right w:val="single" w:sz="4" w:space="0" w:color="auto"/>
            </w:tcBorders>
            <w:shd w:val="clear" w:color="auto" w:fill="FFFFFF"/>
            <w:tcMar>
              <w:top w:w="225" w:type="dxa"/>
              <w:left w:w="225" w:type="dxa"/>
              <w:bottom w:w="225" w:type="dxa"/>
              <w:right w:w="225" w:type="dxa"/>
            </w:tcMar>
            <w:hideMark/>
          </w:tcPr>
          <w:p w14:paraId="47006DEB" w14:textId="77777777" w:rsidR="00210F77" w:rsidRPr="00210F77" w:rsidRDefault="00210F77" w:rsidP="00C02103">
            <w:pPr>
              <w:spacing w:after="0" w:line="240" w:lineRule="auto"/>
              <w:jc w:val="both"/>
              <w:rPr>
                <w:rFonts w:ascii="Nunito" w:eastAsia="Times New Roman" w:hAnsi="Nunito" w:cs="Times New Roman"/>
                <w:color w:val="525252"/>
                <w:spacing w:val="8"/>
                <w:lang w:eastAsia="ru-RU"/>
              </w:rPr>
            </w:pPr>
            <w:proofErr w:type="spellStart"/>
            <w:r w:rsidRPr="00210F77">
              <w:rPr>
                <w:rFonts w:ascii="Nunito" w:eastAsia="Times New Roman" w:hAnsi="Nunito" w:cs="Times New Roman"/>
                <w:b/>
                <w:bCs/>
                <w:color w:val="525252"/>
                <w:spacing w:val="8"/>
                <w:lang w:eastAsia="ru-RU"/>
              </w:rPr>
              <w:t>Percentage</w:t>
            </w:r>
            <w:proofErr w:type="spellEnd"/>
          </w:p>
        </w:tc>
      </w:tr>
      <w:tr w:rsidR="009A3EF4" w:rsidRPr="00210F77" w14:paraId="6CA2B978" w14:textId="77777777" w:rsidTr="00C02103">
        <w:tc>
          <w:tcPr>
            <w:tcW w:w="1216" w:type="dxa"/>
            <w:tcBorders>
              <w:top w:val="single" w:sz="4" w:space="0" w:color="auto"/>
              <w:left w:val="single" w:sz="4" w:space="0" w:color="auto"/>
              <w:bottom w:val="single" w:sz="4" w:space="0" w:color="auto"/>
              <w:right w:val="single" w:sz="4" w:space="0" w:color="auto"/>
            </w:tcBorders>
            <w:shd w:val="clear" w:color="auto" w:fill="FFFFFF"/>
            <w:tcMar>
              <w:top w:w="225" w:type="dxa"/>
              <w:left w:w="225" w:type="dxa"/>
              <w:bottom w:w="225" w:type="dxa"/>
              <w:right w:w="225" w:type="dxa"/>
            </w:tcMar>
            <w:hideMark/>
          </w:tcPr>
          <w:p w14:paraId="7E6FE759" w14:textId="77777777" w:rsidR="00210F77" w:rsidRPr="00210F77" w:rsidRDefault="00210F77" w:rsidP="00C02103">
            <w:pPr>
              <w:spacing w:after="0" w:line="240" w:lineRule="auto"/>
              <w:jc w:val="both"/>
              <w:rPr>
                <w:rFonts w:ascii="Nunito" w:eastAsia="Times New Roman" w:hAnsi="Nunito" w:cs="Times New Roman"/>
                <w:color w:val="525252"/>
                <w:spacing w:val="8"/>
                <w:lang w:eastAsia="ru-RU"/>
              </w:rPr>
            </w:pPr>
            <w:r w:rsidRPr="00210F77">
              <w:rPr>
                <w:rFonts w:ascii="Nunito" w:eastAsia="Times New Roman" w:hAnsi="Nunito" w:cs="Times New Roman"/>
                <w:color w:val="525252"/>
                <w:spacing w:val="8"/>
                <w:lang w:eastAsia="ru-RU"/>
              </w:rPr>
              <w:t>1.</w:t>
            </w:r>
          </w:p>
        </w:tc>
        <w:tc>
          <w:tcPr>
            <w:tcW w:w="3316" w:type="dxa"/>
            <w:tcBorders>
              <w:top w:val="single" w:sz="4" w:space="0" w:color="auto"/>
              <w:left w:val="single" w:sz="4" w:space="0" w:color="auto"/>
              <w:bottom w:val="single" w:sz="4" w:space="0" w:color="auto"/>
              <w:right w:val="single" w:sz="4" w:space="0" w:color="auto"/>
            </w:tcBorders>
            <w:shd w:val="clear" w:color="auto" w:fill="FFFFFF"/>
            <w:tcMar>
              <w:top w:w="225" w:type="dxa"/>
              <w:left w:w="225" w:type="dxa"/>
              <w:bottom w:w="225" w:type="dxa"/>
              <w:right w:w="225" w:type="dxa"/>
            </w:tcMar>
            <w:hideMark/>
          </w:tcPr>
          <w:p w14:paraId="260B4D13" w14:textId="77777777" w:rsidR="00210F77" w:rsidRPr="00210F77" w:rsidRDefault="00210F77" w:rsidP="00C02103">
            <w:pPr>
              <w:spacing w:after="0" w:line="240" w:lineRule="auto"/>
              <w:jc w:val="both"/>
              <w:rPr>
                <w:rFonts w:ascii="Nunito" w:eastAsia="Times New Roman" w:hAnsi="Nunito" w:cs="Times New Roman"/>
                <w:color w:val="525252"/>
                <w:spacing w:val="8"/>
                <w:lang w:eastAsia="ru-RU"/>
              </w:rPr>
            </w:pPr>
            <w:r w:rsidRPr="00210F77">
              <w:rPr>
                <w:rFonts w:ascii="Nunito" w:eastAsia="Times New Roman" w:hAnsi="Nunito" w:cs="Times New Roman"/>
                <w:color w:val="525252"/>
                <w:spacing w:val="8"/>
                <w:lang w:eastAsia="ru-RU"/>
              </w:rPr>
              <w:t xml:space="preserve">Cost </w:t>
            </w:r>
            <w:proofErr w:type="spellStart"/>
            <w:r w:rsidRPr="00210F77">
              <w:rPr>
                <w:rFonts w:ascii="Nunito" w:eastAsia="Times New Roman" w:hAnsi="Nunito" w:cs="Times New Roman"/>
                <w:color w:val="525252"/>
                <w:spacing w:val="8"/>
                <w:lang w:eastAsia="ru-RU"/>
              </w:rPr>
              <w:t>of</w:t>
            </w:r>
            <w:proofErr w:type="spellEnd"/>
            <w:r w:rsidRPr="00210F77">
              <w:rPr>
                <w:rFonts w:ascii="Nunito" w:eastAsia="Times New Roman" w:hAnsi="Nunito" w:cs="Times New Roman"/>
                <w:color w:val="525252"/>
                <w:spacing w:val="8"/>
                <w:lang w:eastAsia="ru-RU"/>
              </w:rPr>
              <w:t xml:space="preserve"> </w:t>
            </w:r>
            <w:proofErr w:type="spellStart"/>
            <w:r w:rsidRPr="00210F77">
              <w:rPr>
                <w:rFonts w:ascii="Nunito" w:eastAsia="Times New Roman" w:hAnsi="Nunito" w:cs="Times New Roman"/>
                <w:color w:val="525252"/>
                <w:spacing w:val="8"/>
                <w:lang w:eastAsia="ru-RU"/>
              </w:rPr>
              <w:t>Funds</w:t>
            </w:r>
            <w:proofErr w:type="spellEnd"/>
            <w:r w:rsidRPr="00210F77">
              <w:rPr>
                <w:rFonts w:ascii="Nunito" w:eastAsia="Times New Roman" w:hAnsi="Nunito" w:cs="Times New Roman"/>
                <w:color w:val="525252"/>
                <w:spacing w:val="8"/>
                <w:lang w:eastAsia="ru-RU"/>
              </w:rPr>
              <w:t xml:space="preserve"> (A)</w:t>
            </w:r>
          </w:p>
        </w:tc>
        <w:tc>
          <w:tcPr>
            <w:tcW w:w="4441" w:type="dxa"/>
            <w:tcBorders>
              <w:top w:val="single" w:sz="4" w:space="0" w:color="auto"/>
              <w:left w:val="single" w:sz="4" w:space="0" w:color="auto"/>
              <w:bottom w:val="single" w:sz="4" w:space="0" w:color="auto"/>
              <w:right w:val="single" w:sz="4" w:space="0" w:color="auto"/>
            </w:tcBorders>
            <w:shd w:val="clear" w:color="auto" w:fill="FFFFFF"/>
            <w:tcMar>
              <w:top w:w="225" w:type="dxa"/>
              <w:left w:w="225" w:type="dxa"/>
              <w:bottom w:w="225" w:type="dxa"/>
              <w:right w:w="225" w:type="dxa"/>
            </w:tcMar>
            <w:hideMark/>
          </w:tcPr>
          <w:p w14:paraId="1A98A29A" w14:textId="77777777" w:rsidR="00210F77" w:rsidRPr="00210F77" w:rsidRDefault="00210F77" w:rsidP="00C02103">
            <w:pPr>
              <w:spacing w:after="0" w:line="240" w:lineRule="auto"/>
              <w:jc w:val="both"/>
              <w:rPr>
                <w:rFonts w:ascii="Nunito" w:eastAsia="Times New Roman" w:hAnsi="Nunito" w:cs="Times New Roman"/>
                <w:color w:val="525252"/>
                <w:spacing w:val="8"/>
                <w:lang w:eastAsia="ru-RU"/>
              </w:rPr>
            </w:pPr>
            <w:proofErr w:type="spellStart"/>
            <w:r w:rsidRPr="00210F77">
              <w:rPr>
                <w:rFonts w:ascii="Nunito" w:eastAsia="Times New Roman" w:hAnsi="Nunito" w:cs="Times New Roman"/>
                <w:color w:val="525252"/>
                <w:spacing w:val="8"/>
                <w:lang w:eastAsia="ru-RU"/>
              </w:rPr>
              <w:t>Xx</w:t>
            </w:r>
            <w:proofErr w:type="spellEnd"/>
          </w:p>
        </w:tc>
      </w:tr>
      <w:tr w:rsidR="009A3EF4" w:rsidRPr="00210F77" w14:paraId="01810336" w14:textId="77777777" w:rsidTr="00C02103">
        <w:tc>
          <w:tcPr>
            <w:tcW w:w="1216" w:type="dxa"/>
            <w:tcBorders>
              <w:top w:val="single" w:sz="4" w:space="0" w:color="auto"/>
              <w:left w:val="single" w:sz="4" w:space="0" w:color="auto"/>
              <w:bottom w:val="single" w:sz="4" w:space="0" w:color="auto"/>
              <w:right w:val="single" w:sz="4" w:space="0" w:color="auto"/>
            </w:tcBorders>
            <w:shd w:val="clear" w:color="auto" w:fill="FFFFFF"/>
            <w:tcMar>
              <w:top w:w="225" w:type="dxa"/>
              <w:left w:w="225" w:type="dxa"/>
              <w:bottom w:w="225" w:type="dxa"/>
              <w:right w:w="225" w:type="dxa"/>
            </w:tcMar>
            <w:hideMark/>
          </w:tcPr>
          <w:p w14:paraId="39B23465" w14:textId="77777777" w:rsidR="00210F77" w:rsidRPr="00210F77" w:rsidRDefault="00210F77" w:rsidP="00C02103">
            <w:pPr>
              <w:spacing w:after="0" w:line="240" w:lineRule="auto"/>
              <w:jc w:val="both"/>
              <w:rPr>
                <w:rFonts w:ascii="Nunito" w:eastAsia="Times New Roman" w:hAnsi="Nunito" w:cs="Times New Roman"/>
                <w:color w:val="525252"/>
                <w:spacing w:val="8"/>
                <w:lang w:eastAsia="ru-RU"/>
              </w:rPr>
            </w:pPr>
            <w:r w:rsidRPr="00210F77">
              <w:rPr>
                <w:rFonts w:ascii="Nunito" w:eastAsia="Times New Roman" w:hAnsi="Nunito" w:cs="Times New Roman"/>
                <w:color w:val="525252"/>
                <w:spacing w:val="8"/>
                <w:lang w:eastAsia="ru-RU"/>
              </w:rPr>
              <w:t>2.</w:t>
            </w:r>
          </w:p>
        </w:tc>
        <w:tc>
          <w:tcPr>
            <w:tcW w:w="3316" w:type="dxa"/>
            <w:tcBorders>
              <w:top w:val="single" w:sz="4" w:space="0" w:color="auto"/>
              <w:left w:val="single" w:sz="4" w:space="0" w:color="auto"/>
              <w:bottom w:val="single" w:sz="4" w:space="0" w:color="auto"/>
              <w:right w:val="single" w:sz="4" w:space="0" w:color="auto"/>
            </w:tcBorders>
            <w:shd w:val="clear" w:color="auto" w:fill="FFFFFF"/>
            <w:tcMar>
              <w:top w:w="225" w:type="dxa"/>
              <w:left w:w="225" w:type="dxa"/>
              <w:bottom w:w="225" w:type="dxa"/>
              <w:right w:w="225" w:type="dxa"/>
            </w:tcMar>
            <w:hideMark/>
          </w:tcPr>
          <w:p w14:paraId="0490CDA7" w14:textId="77777777" w:rsidR="00210F77" w:rsidRPr="00210F77" w:rsidRDefault="00210F77" w:rsidP="00C02103">
            <w:pPr>
              <w:spacing w:after="0" w:line="240" w:lineRule="auto"/>
              <w:jc w:val="both"/>
              <w:rPr>
                <w:rFonts w:ascii="Nunito" w:eastAsia="Times New Roman" w:hAnsi="Nunito" w:cs="Times New Roman"/>
                <w:color w:val="525252"/>
                <w:spacing w:val="8"/>
                <w:lang w:eastAsia="ru-RU"/>
              </w:rPr>
            </w:pPr>
            <w:r w:rsidRPr="00210F77">
              <w:rPr>
                <w:rFonts w:ascii="Nunito" w:eastAsia="Times New Roman" w:hAnsi="Nunito" w:cs="Times New Roman"/>
                <w:color w:val="525252"/>
                <w:spacing w:val="8"/>
                <w:lang w:eastAsia="ru-RU"/>
              </w:rPr>
              <w:t>Credit Risk (C)</w:t>
            </w:r>
          </w:p>
        </w:tc>
        <w:tc>
          <w:tcPr>
            <w:tcW w:w="4441" w:type="dxa"/>
            <w:tcBorders>
              <w:top w:val="single" w:sz="4" w:space="0" w:color="auto"/>
              <w:left w:val="single" w:sz="4" w:space="0" w:color="auto"/>
              <w:bottom w:val="single" w:sz="4" w:space="0" w:color="auto"/>
              <w:right w:val="single" w:sz="4" w:space="0" w:color="auto"/>
            </w:tcBorders>
            <w:shd w:val="clear" w:color="auto" w:fill="FFFFFF"/>
            <w:tcMar>
              <w:top w:w="225" w:type="dxa"/>
              <w:left w:w="225" w:type="dxa"/>
              <w:bottom w:w="225" w:type="dxa"/>
              <w:right w:w="225" w:type="dxa"/>
            </w:tcMar>
            <w:hideMark/>
          </w:tcPr>
          <w:p w14:paraId="422E33AB" w14:textId="77777777" w:rsidR="00210F77" w:rsidRPr="00210F77" w:rsidRDefault="00210F77" w:rsidP="00C02103">
            <w:pPr>
              <w:spacing w:after="0" w:line="240" w:lineRule="auto"/>
              <w:jc w:val="both"/>
              <w:rPr>
                <w:rFonts w:ascii="Nunito" w:eastAsia="Times New Roman" w:hAnsi="Nunito" w:cs="Times New Roman"/>
                <w:color w:val="525252"/>
                <w:spacing w:val="8"/>
                <w:lang w:eastAsia="ru-RU"/>
              </w:rPr>
            </w:pPr>
            <w:proofErr w:type="spellStart"/>
            <w:r w:rsidRPr="00210F77">
              <w:rPr>
                <w:rFonts w:ascii="Nunito" w:eastAsia="Times New Roman" w:hAnsi="Nunito" w:cs="Times New Roman"/>
                <w:color w:val="525252"/>
                <w:spacing w:val="8"/>
                <w:lang w:eastAsia="ru-RU"/>
              </w:rPr>
              <w:t>Xx</w:t>
            </w:r>
            <w:proofErr w:type="spellEnd"/>
          </w:p>
        </w:tc>
      </w:tr>
      <w:tr w:rsidR="009A3EF4" w:rsidRPr="00210F77" w14:paraId="345A1AD1" w14:textId="77777777" w:rsidTr="00C02103">
        <w:tc>
          <w:tcPr>
            <w:tcW w:w="1216" w:type="dxa"/>
            <w:tcBorders>
              <w:top w:val="single" w:sz="4" w:space="0" w:color="auto"/>
              <w:left w:val="single" w:sz="4" w:space="0" w:color="auto"/>
              <w:bottom w:val="single" w:sz="4" w:space="0" w:color="auto"/>
              <w:right w:val="single" w:sz="4" w:space="0" w:color="auto"/>
            </w:tcBorders>
            <w:shd w:val="clear" w:color="auto" w:fill="FFFFFF"/>
            <w:tcMar>
              <w:top w:w="225" w:type="dxa"/>
              <w:left w:w="225" w:type="dxa"/>
              <w:bottom w:w="225" w:type="dxa"/>
              <w:right w:w="225" w:type="dxa"/>
            </w:tcMar>
            <w:hideMark/>
          </w:tcPr>
          <w:p w14:paraId="4D64EB29" w14:textId="77777777" w:rsidR="00210F77" w:rsidRPr="00210F77" w:rsidRDefault="00210F77" w:rsidP="00C02103">
            <w:pPr>
              <w:spacing w:after="0" w:line="240" w:lineRule="auto"/>
              <w:jc w:val="both"/>
              <w:rPr>
                <w:rFonts w:ascii="Nunito" w:eastAsia="Times New Roman" w:hAnsi="Nunito" w:cs="Times New Roman"/>
                <w:color w:val="525252"/>
                <w:spacing w:val="8"/>
                <w:lang w:eastAsia="ru-RU"/>
              </w:rPr>
            </w:pPr>
            <w:r w:rsidRPr="00210F77">
              <w:rPr>
                <w:rFonts w:ascii="Nunito" w:eastAsia="Times New Roman" w:hAnsi="Nunito" w:cs="Times New Roman"/>
                <w:color w:val="525252"/>
                <w:spacing w:val="8"/>
                <w:lang w:eastAsia="ru-RU"/>
              </w:rPr>
              <w:t>3.</w:t>
            </w:r>
          </w:p>
        </w:tc>
        <w:tc>
          <w:tcPr>
            <w:tcW w:w="3316" w:type="dxa"/>
            <w:tcBorders>
              <w:top w:val="single" w:sz="4" w:space="0" w:color="auto"/>
              <w:left w:val="single" w:sz="4" w:space="0" w:color="auto"/>
              <w:bottom w:val="single" w:sz="4" w:space="0" w:color="auto"/>
              <w:right w:val="single" w:sz="4" w:space="0" w:color="auto"/>
            </w:tcBorders>
            <w:shd w:val="clear" w:color="auto" w:fill="FFFFFF"/>
            <w:tcMar>
              <w:top w:w="225" w:type="dxa"/>
              <w:left w:w="225" w:type="dxa"/>
              <w:bottom w:w="225" w:type="dxa"/>
              <w:right w:w="225" w:type="dxa"/>
            </w:tcMar>
            <w:hideMark/>
          </w:tcPr>
          <w:p w14:paraId="339E54BF" w14:textId="77777777" w:rsidR="00210F77" w:rsidRPr="00210F77" w:rsidRDefault="00210F77" w:rsidP="00C02103">
            <w:pPr>
              <w:spacing w:after="0" w:line="240" w:lineRule="auto"/>
              <w:jc w:val="both"/>
              <w:rPr>
                <w:rFonts w:ascii="Nunito" w:eastAsia="Times New Roman" w:hAnsi="Nunito" w:cs="Times New Roman"/>
                <w:color w:val="525252"/>
                <w:spacing w:val="8"/>
                <w:lang w:eastAsia="ru-RU"/>
              </w:rPr>
            </w:pPr>
            <w:proofErr w:type="spellStart"/>
            <w:r w:rsidRPr="00210F77">
              <w:rPr>
                <w:rFonts w:ascii="Nunito" w:eastAsia="Times New Roman" w:hAnsi="Nunito" w:cs="Times New Roman"/>
                <w:color w:val="525252"/>
                <w:spacing w:val="8"/>
                <w:lang w:eastAsia="ru-RU"/>
              </w:rPr>
              <w:t>Opex</w:t>
            </w:r>
            <w:proofErr w:type="spellEnd"/>
            <w:r w:rsidRPr="00210F77">
              <w:rPr>
                <w:rFonts w:ascii="Nunito" w:eastAsia="Times New Roman" w:hAnsi="Nunito" w:cs="Times New Roman"/>
                <w:color w:val="525252"/>
                <w:spacing w:val="8"/>
                <w:lang w:eastAsia="ru-RU"/>
              </w:rPr>
              <w:t xml:space="preserve"> Cost (D)</w:t>
            </w:r>
          </w:p>
        </w:tc>
        <w:tc>
          <w:tcPr>
            <w:tcW w:w="4441" w:type="dxa"/>
            <w:tcBorders>
              <w:top w:val="single" w:sz="4" w:space="0" w:color="auto"/>
              <w:left w:val="single" w:sz="4" w:space="0" w:color="auto"/>
              <w:bottom w:val="single" w:sz="4" w:space="0" w:color="auto"/>
              <w:right w:val="single" w:sz="4" w:space="0" w:color="auto"/>
            </w:tcBorders>
            <w:shd w:val="clear" w:color="auto" w:fill="FFFFFF"/>
            <w:tcMar>
              <w:top w:w="225" w:type="dxa"/>
              <w:left w:w="225" w:type="dxa"/>
              <w:bottom w:w="225" w:type="dxa"/>
              <w:right w:w="225" w:type="dxa"/>
            </w:tcMar>
            <w:hideMark/>
          </w:tcPr>
          <w:p w14:paraId="5C25E1F3" w14:textId="77777777" w:rsidR="00210F77" w:rsidRPr="00210F77" w:rsidRDefault="00210F77" w:rsidP="00C02103">
            <w:pPr>
              <w:spacing w:after="0" w:line="240" w:lineRule="auto"/>
              <w:jc w:val="both"/>
              <w:rPr>
                <w:rFonts w:ascii="Nunito" w:eastAsia="Times New Roman" w:hAnsi="Nunito" w:cs="Times New Roman"/>
                <w:color w:val="525252"/>
                <w:spacing w:val="8"/>
                <w:lang w:eastAsia="ru-RU"/>
              </w:rPr>
            </w:pPr>
            <w:proofErr w:type="spellStart"/>
            <w:r w:rsidRPr="00210F77">
              <w:rPr>
                <w:rFonts w:ascii="Nunito" w:eastAsia="Times New Roman" w:hAnsi="Nunito" w:cs="Times New Roman"/>
                <w:color w:val="525252"/>
                <w:spacing w:val="8"/>
                <w:lang w:eastAsia="ru-RU"/>
              </w:rPr>
              <w:t>Xx</w:t>
            </w:r>
            <w:proofErr w:type="spellEnd"/>
          </w:p>
        </w:tc>
      </w:tr>
      <w:tr w:rsidR="009A3EF4" w:rsidRPr="00210F77" w14:paraId="7882D9C1" w14:textId="77777777" w:rsidTr="00C02103">
        <w:tc>
          <w:tcPr>
            <w:tcW w:w="1216" w:type="dxa"/>
            <w:tcBorders>
              <w:top w:val="single" w:sz="4" w:space="0" w:color="auto"/>
              <w:left w:val="single" w:sz="4" w:space="0" w:color="auto"/>
              <w:bottom w:val="single" w:sz="4" w:space="0" w:color="auto"/>
              <w:right w:val="single" w:sz="4" w:space="0" w:color="auto"/>
            </w:tcBorders>
            <w:shd w:val="clear" w:color="auto" w:fill="FFFFFF"/>
            <w:tcMar>
              <w:top w:w="225" w:type="dxa"/>
              <w:left w:w="225" w:type="dxa"/>
              <w:bottom w:w="225" w:type="dxa"/>
              <w:right w:w="225" w:type="dxa"/>
            </w:tcMar>
            <w:hideMark/>
          </w:tcPr>
          <w:p w14:paraId="7FC3A135" w14:textId="77777777" w:rsidR="00210F77" w:rsidRPr="00210F77" w:rsidRDefault="00210F77" w:rsidP="00C02103">
            <w:pPr>
              <w:spacing w:after="0" w:line="240" w:lineRule="auto"/>
              <w:jc w:val="both"/>
              <w:rPr>
                <w:rFonts w:ascii="Nunito" w:eastAsia="Times New Roman" w:hAnsi="Nunito" w:cs="Times New Roman"/>
                <w:color w:val="525252"/>
                <w:spacing w:val="8"/>
                <w:lang w:eastAsia="ru-RU"/>
              </w:rPr>
            </w:pPr>
            <w:r w:rsidRPr="00210F77">
              <w:rPr>
                <w:rFonts w:ascii="Nunito" w:eastAsia="Times New Roman" w:hAnsi="Nunito" w:cs="Times New Roman"/>
                <w:color w:val="525252"/>
                <w:spacing w:val="8"/>
                <w:lang w:eastAsia="ru-RU"/>
              </w:rPr>
              <w:t>4.</w:t>
            </w:r>
          </w:p>
        </w:tc>
        <w:tc>
          <w:tcPr>
            <w:tcW w:w="3316" w:type="dxa"/>
            <w:tcBorders>
              <w:top w:val="single" w:sz="4" w:space="0" w:color="auto"/>
              <w:left w:val="single" w:sz="4" w:space="0" w:color="auto"/>
              <w:bottom w:val="single" w:sz="4" w:space="0" w:color="auto"/>
              <w:right w:val="single" w:sz="4" w:space="0" w:color="auto"/>
            </w:tcBorders>
            <w:shd w:val="clear" w:color="auto" w:fill="FFFFFF"/>
            <w:tcMar>
              <w:top w:w="225" w:type="dxa"/>
              <w:left w:w="225" w:type="dxa"/>
              <w:bottom w:w="225" w:type="dxa"/>
              <w:right w:w="225" w:type="dxa"/>
            </w:tcMar>
            <w:hideMark/>
          </w:tcPr>
          <w:p w14:paraId="0F0C73EE" w14:textId="77777777" w:rsidR="00210F77" w:rsidRPr="00210F77" w:rsidRDefault="00210F77" w:rsidP="00C02103">
            <w:pPr>
              <w:spacing w:after="0" w:line="240" w:lineRule="auto"/>
              <w:jc w:val="both"/>
              <w:rPr>
                <w:rFonts w:ascii="Nunito" w:eastAsia="Times New Roman" w:hAnsi="Nunito" w:cs="Times New Roman"/>
                <w:color w:val="525252"/>
                <w:spacing w:val="8"/>
                <w:lang w:eastAsia="ru-RU"/>
              </w:rPr>
            </w:pPr>
            <w:proofErr w:type="spellStart"/>
            <w:r w:rsidRPr="00210F77">
              <w:rPr>
                <w:rFonts w:ascii="Nunito" w:eastAsia="Times New Roman" w:hAnsi="Nunito" w:cs="Times New Roman"/>
                <w:color w:val="525252"/>
                <w:spacing w:val="8"/>
                <w:lang w:eastAsia="ru-RU"/>
              </w:rPr>
              <w:t>Profit</w:t>
            </w:r>
            <w:proofErr w:type="spellEnd"/>
            <w:r w:rsidRPr="00210F77">
              <w:rPr>
                <w:rFonts w:ascii="Nunito" w:eastAsia="Times New Roman" w:hAnsi="Nunito" w:cs="Times New Roman"/>
                <w:color w:val="525252"/>
                <w:spacing w:val="8"/>
                <w:lang w:eastAsia="ru-RU"/>
              </w:rPr>
              <w:t xml:space="preserve"> </w:t>
            </w:r>
            <w:proofErr w:type="spellStart"/>
            <w:r w:rsidRPr="00210F77">
              <w:rPr>
                <w:rFonts w:ascii="Nunito" w:eastAsia="Times New Roman" w:hAnsi="Nunito" w:cs="Times New Roman"/>
                <w:color w:val="525252"/>
                <w:spacing w:val="8"/>
                <w:lang w:eastAsia="ru-RU"/>
              </w:rPr>
              <w:t>Margin</w:t>
            </w:r>
            <w:proofErr w:type="spellEnd"/>
            <w:r w:rsidRPr="00210F77">
              <w:rPr>
                <w:rFonts w:ascii="Nunito" w:eastAsia="Times New Roman" w:hAnsi="Nunito" w:cs="Times New Roman"/>
                <w:color w:val="525252"/>
                <w:spacing w:val="8"/>
                <w:lang w:eastAsia="ru-RU"/>
              </w:rPr>
              <w:t xml:space="preserve"> (E)</w:t>
            </w:r>
          </w:p>
        </w:tc>
        <w:tc>
          <w:tcPr>
            <w:tcW w:w="4441" w:type="dxa"/>
            <w:tcBorders>
              <w:top w:val="single" w:sz="4" w:space="0" w:color="auto"/>
              <w:left w:val="single" w:sz="4" w:space="0" w:color="auto"/>
              <w:bottom w:val="single" w:sz="4" w:space="0" w:color="auto"/>
              <w:right w:val="single" w:sz="4" w:space="0" w:color="auto"/>
            </w:tcBorders>
            <w:shd w:val="clear" w:color="auto" w:fill="FFFFFF"/>
            <w:tcMar>
              <w:top w:w="225" w:type="dxa"/>
              <w:left w:w="225" w:type="dxa"/>
              <w:bottom w:w="225" w:type="dxa"/>
              <w:right w:w="225" w:type="dxa"/>
            </w:tcMar>
            <w:hideMark/>
          </w:tcPr>
          <w:p w14:paraId="6BC826BC" w14:textId="77777777" w:rsidR="00210F77" w:rsidRPr="00210F77" w:rsidRDefault="00210F77" w:rsidP="00C02103">
            <w:pPr>
              <w:spacing w:after="0" w:line="240" w:lineRule="auto"/>
              <w:jc w:val="both"/>
              <w:rPr>
                <w:rFonts w:ascii="Nunito" w:eastAsia="Times New Roman" w:hAnsi="Nunito" w:cs="Times New Roman"/>
                <w:color w:val="525252"/>
                <w:spacing w:val="8"/>
                <w:lang w:eastAsia="ru-RU"/>
              </w:rPr>
            </w:pPr>
            <w:proofErr w:type="spellStart"/>
            <w:r w:rsidRPr="00210F77">
              <w:rPr>
                <w:rFonts w:ascii="Nunito" w:eastAsia="Times New Roman" w:hAnsi="Nunito" w:cs="Times New Roman"/>
                <w:color w:val="525252"/>
                <w:spacing w:val="8"/>
                <w:lang w:eastAsia="ru-RU"/>
              </w:rPr>
              <w:t>Xx</w:t>
            </w:r>
            <w:proofErr w:type="spellEnd"/>
          </w:p>
        </w:tc>
      </w:tr>
      <w:tr w:rsidR="00C02103" w:rsidRPr="00210F77" w14:paraId="1F91404A" w14:textId="77777777" w:rsidTr="00C02103">
        <w:tc>
          <w:tcPr>
            <w:tcW w:w="1216" w:type="dxa"/>
            <w:tcBorders>
              <w:top w:val="single" w:sz="4" w:space="0" w:color="auto"/>
              <w:left w:val="single" w:sz="4" w:space="0" w:color="auto"/>
              <w:bottom w:val="single" w:sz="4" w:space="0" w:color="auto"/>
              <w:right w:val="single" w:sz="4" w:space="0" w:color="auto"/>
            </w:tcBorders>
            <w:shd w:val="clear" w:color="auto" w:fill="FFFFFF"/>
            <w:tcMar>
              <w:top w:w="225" w:type="dxa"/>
              <w:left w:w="225" w:type="dxa"/>
              <w:bottom w:w="225" w:type="dxa"/>
              <w:right w:w="225" w:type="dxa"/>
            </w:tcMar>
          </w:tcPr>
          <w:p w14:paraId="5CA76B50" w14:textId="77777777" w:rsidR="00C02103" w:rsidRPr="00210F77" w:rsidRDefault="00C02103" w:rsidP="00C02103">
            <w:pPr>
              <w:spacing w:after="0" w:line="240" w:lineRule="auto"/>
              <w:jc w:val="both"/>
              <w:rPr>
                <w:rFonts w:ascii="Nunito" w:eastAsia="Times New Roman" w:hAnsi="Nunito" w:cs="Times New Roman"/>
                <w:color w:val="525252"/>
                <w:spacing w:val="8"/>
                <w:lang w:eastAsia="ru-RU"/>
              </w:rPr>
            </w:pPr>
          </w:p>
        </w:tc>
        <w:tc>
          <w:tcPr>
            <w:tcW w:w="3316" w:type="dxa"/>
            <w:tcBorders>
              <w:top w:val="single" w:sz="4" w:space="0" w:color="auto"/>
              <w:left w:val="single" w:sz="4" w:space="0" w:color="auto"/>
              <w:bottom w:val="single" w:sz="4" w:space="0" w:color="auto"/>
              <w:right w:val="single" w:sz="4" w:space="0" w:color="auto"/>
            </w:tcBorders>
            <w:shd w:val="clear" w:color="auto" w:fill="FFFFFF"/>
            <w:tcMar>
              <w:top w:w="225" w:type="dxa"/>
              <w:left w:w="225" w:type="dxa"/>
              <w:bottom w:w="225" w:type="dxa"/>
              <w:right w:w="225" w:type="dxa"/>
            </w:tcMar>
          </w:tcPr>
          <w:p w14:paraId="1DCCCA6F" w14:textId="422B4465" w:rsidR="00C02103" w:rsidRPr="00210F77" w:rsidRDefault="00C02103" w:rsidP="00C02103">
            <w:pPr>
              <w:spacing w:after="0" w:line="240" w:lineRule="auto"/>
              <w:jc w:val="both"/>
              <w:rPr>
                <w:rFonts w:ascii="Nunito" w:eastAsia="Times New Roman" w:hAnsi="Nunito" w:cs="Times New Roman"/>
                <w:color w:val="525252"/>
                <w:spacing w:val="8"/>
                <w:lang w:eastAsia="ru-RU"/>
              </w:rPr>
            </w:pPr>
            <w:proofErr w:type="spellStart"/>
            <w:r w:rsidRPr="00210F77">
              <w:rPr>
                <w:rFonts w:ascii="Nunito" w:eastAsia="Times New Roman" w:hAnsi="Nunito" w:cs="Times New Roman"/>
                <w:b/>
                <w:bCs/>
                <w:color w:val="525252"/>
                <w:spacing w:val="8"/>
                <w:lang w:eastAsia="ru-RU"/>
              </w:rPr>
              <w:t>Rates</w:t>
            </w:r>
            <w:proofErr w:type="spellEnd"/>
            <w:r w:rsidRPr="00210F77">
              <w:rPr>
                <w:rFonts w:ascii="Nunito" w:eastAsia="Times New Roman" w:hAnsi="Nunito" w:cs="Times New Roman"/>
                <w:b/>
                <w:bCs/>
                <w:color w:val="525252"/>
                <w:spacing w:val="8"/>
                <w:lang w:eastAsia="ru-RU"/>
              </w:rPr>
              <w:t xml:space="preserve"> </w:t>
            </w:r>
            <w:proofErr w:type="spellStart"/>
            <w:r w:rsidRPr="00210F77">
              <w:rPr>
                <w:rFonts w:ascii="Nunito" w:eastAsia="Times New Roman" w:hAnsi="Nunito" w:cs="Times New Roman"/>
                <w:b/>
                <w:bCs/>
                <w:color w:val="525252"/>
                <w:spacing w:val="8"/>
                <w:lang w:eastAsia="ru-RU"/>
              </w:rPr>
              <w:t>offered</w:t>
            </w:r>
            <w:proofErr w:type="spellEnd"/>
            <w:r w:rsidRPr="00210F77">
              <w:rPr>
                <w:rFonts w:ascii="Nunito" w:eastAsia="Times New Roman" w:hAnsi="Nunito" w:cs="Times New Roman"/>
                <w:b/>
                <w:bCs/>
                <w:color w:val="525252"/>
                <w:spacing w:val="8"/>
                <w:lang w:eastAsia="ru-RU"/>
              </w:rPr>
              <w:t xml:space="preserve"> </w:t>
            </w:r>
            <w:proofErr w:type="spellStart"/>
            <w:r w:rsidRPr="00210F77">
              <w:rPr>
                <w:rFonts w:ascii="Nunito" w:eastAsia="Times New Roman" w:hAnsi="Nunito" w:cs="Times New Roman"/>
                <w:b/>
                <w:bCs/>
                <w:color w:val="525252"/>
                <w:spacing w:val="8"/>
                <w:lang w:eastAsia="ru-RU"/>
              </w:rPr>
              <w:t>to</w:t>
            </w:r>
            <w:proofErr w:type="spellEnd"/>
            <w:r w:rsidRPr="00210F77">
              <w:rPr>
                <w:rFonts w:ascii="Nunito" w:eastAsia="Times New Roman" w:hAnsi="Nunito" w:cs="Times New Roman"/>
                <w:b/>
                <w:bCs/>
                <w:color w:val="525252"/>
                <w:spacing w:val="8"/>
                <w:lang w:eastAsia="ru-RU"/>
              </w:rPr>
              <w:t xml:space="preserve"> Customer</w:t>
            </w:r>
          </w:p>
        </w:tc>
        <w:tc>
          <w:tcPr>
            <w:tcW w:w="4441" w:type="dxa"/>
            <w:tcBorders>
              <w:top w:val="single" w:sz="4" w:space="0" w:color="auto"/>
              <w:left w:val="single" w:sz="4" w:space="0" w:color="auto"/>
              <w:bottom w:val="single" w:sz="4" w:space="0" w:color="auto"/>
              <w:right w:val="single" w:sz="4" w:space="0" w:color="auto"/>
            </w:tcBorders>
            <w:shd w:val="clear" w:color="auto" w:fill="FFFFFF"/>
            <w:tcMar>
              <w:top w:w="225" w:type="dxa"/>
              <w:left w:w="225" w:type="dxa"/>
              <w:bottom w:w="225" w:type="dxa"/>
              <w:right w:w="225" w:type="dxa"/>
            </w:tcMar>
          </w:tcPr>
          <w:p w14:paraId="547ECD27" w14:textId="558228BB" w:rsidR="00C02103" w:rsidRPr="00210F77" w:rsidRDefault="00C02103" w:rsidP="00C02103">
            <w:pPr>
              <w:spacing w:after="0" w:line="240" w:lineRule="auto"/>
              <w:jc w:val="both"/>
              <w:rPr>
                <w:rFonts w:ascii="Nunito" w:eastAsia="Times New Roman" w:hAnsi="Nunito" w:cs="Times New Roman"/>
                <w:color w:val="525252"/>
                <w:spacing w:val="8"/>
                <w:lang w:eastAsia="ru-RU"/>
              </w:rPr>
            </w:pPr>
            <w:r w:rsidRPr="00210F77">
              <w:rPr>
                <w:rFonts w:ascii="Nunito" w:eastAsia="Times New Roman" w:hAnsi="Nunito" w:cs="Times New Roman"/>
                <w:color w:val="525252"/>
                <w:spacing w:val="8"/>
                <w:lang w:eastAsia="ru-RU"/>
              </w:rPr>
              <w:t xml:space="preserve">0.09% </w:t>
            </w:r>
            <w:proofErr w:type="spellStart"/>
            <w:r w:rsidRPr="00210F77">
              <w:rPr>
                <w:rFonts w:ascii="Nunito" w:eastAsia="Times New Roman" w:hAnsi="Nunito" w:cs="Times New Roman"/>
                <w:color w:val="525252"/>
                <w:spacing w:val="8"/>
                <w:lang w:eastAsia="ru-RU"/>
              </w:rPr>
              <w:t>per</w:t>
            </w:r>
            <w:proofErr w:type="spellEnd"/>
            <w:r w:rsidRPr="00210F77">
              <w:rPr>
                <w:rFonts w:ascii="Nunito" w:eastAsia="Times New Roman" w:hAnsi="Nunito" w:cs="Times New Roman"/>
                <w:color w:val="525252"/>
                <w:spacing w:val="8"/>
                <w:lang w:eastAsia="ru-RU"/>
              </w:rPr>
              <w:t xml:space="preserve"> </w:t>
            </w:r>
            <w:proofErr w:type="spellStart"/>
            <w:r w:rsidRPr="00210F77">
              <w:rPr>
                <w:rFonts w:ascii="Nunito" w:eastAsia="Times New Roman" w:hAnsi="Nunito" w:cs="Times New Roman"/>
                <w:color w:val="525252"/>
                <w:spacing w:val="8"/>
                <w:lang w:eastAsia="ru-RU"/>
              </w:rPr>
              <w:t>day</w:t>
            </w:r>
            <w:proofErr w:type="spellEnd"/>
          </w:p>
        </w:tc>
      </w:tr>
    </w:tbl>
    <w:p w14:paraId="6EC39694" w14:textId="77777777" w:rsidR="00C02103" w:rsidRDefault="00C02103" w:rsidP="00C02103">
      <w:pPr>
        <w:spacing w:after="0" w:line="240" w:lineRule="auto"/>
        <w:ind w:left="360"/>
        <w:jc w:val="both"/>
        <w:textAlignment w:val="baseline"/>
        <w:rPr>
          <w:rFonts w:ascii="Nunito" w:eastAsia="Times New Roman" w:hAnsi="Nunito" w:cs="Times New Roman"/>
          <w:color w:val="525252"/>
          <w:spacing w:val="8"/>
          <w:sz w:val="24"/>
          <w:szCs w:val="24"/>
          <w:lang w:val="en-US" w:eastAsia="ru-RU"/>
        </w:rPr>
      </w:pPr>
    </w:p>
    <w:p w14:paraId="41373D13" w14:textId="77777777" w:rsidR="00C02103" w:rsidRDefault="00C02103" w:rsidP="00C02103">
      <w:pPr>
        <w:spacing w:after="0" w:line="240" w:lineRule="auto"/>
        <w:ind w:left="360"/>
        <w:jc w:val="both"/>
        <w:textAlignment w:val="baseline"/>
        <w:rPr>
          <w:rFonts w:ascii="Nunito" w:eastAsia="Times New Roman" w:hAnsi="Nunito" w:cs="Times New Roman"/>
          <w:color w:val="525252"/>
          <w:spacing w:val="8"/>
          <w:sz w:val="24"/>
          <w:szCs w:val="24"/>
          <w:lang w:val="en-US" w:eastAsia="ru-RU"/>
        </w:rPr>
      </w:pPr>
    </w:p>
    <w:p w14:paraId="454EC713" w14:textId="77777777" w:rsidR="00C02103" w:rsidRPr="00C02103" w:rsidRDefault="00C02103" w:rsidP="00C02103">
      <w:pPr>
        <w:spacing w:after="0" w:line="240" w:lineRule="auto"/>
        <w:ind w:left="360"/>
        <w:jc w:val="both"/>
        <w:textAlignment w:val="baseline"/>
        <w:rPr>
          <w:rFonts w:ascii="Nunito" w:eastAsia="Times New Roman" w:hAnsi="Nunito" w:cs="Times New Roman"/>
          <w:color w:val="525252"/>
          <w:spacing w:val="8"/>
          <w:sz w:val="24"/>
          <w:szCs w:val="24"/>
          <w:lang w:val="en-US" w:eastAsia="ru-RU"/>
        </w:rPr>
      </w:pPr>
    </w:p>
    <w:p w14:paraId="5B91A654" w14:textId="202CA596" w:rsidR="00210F77" w:rsidRPr="00C02103" w:rsidRDefault="00210F77" w:rsidP="00C55E64">
      <w:pPr>
        <w:pStyle w:val="a5"/>
        <w:numPr>
          <w:ilvl w:val="0"/>
          <w:numId w:val="1"/>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C02103">
        <w:rPr>
          <w:rFonts w:ascii="Nunito" w:eastAsia="Times New Roman" w:hAnsi="Nunito" w:cs="Times New Roman"/>
          <w:b/>
          <w:bCs/>
          <w:color w:val="525252"/>
          <w:spacing w:val="8"/>
          <w:sz w:val="24"/>
          <w:szCs w:val="24"/>
          <w:lang w:val="en-US" w:eastAsia="ru-RU"/>
        </w:rPr>
        <w:t>PROCESSING FEES / COMMITMENT FEE / OTHER CHARGES</w:t>
      </w:r>
    </w:p>
    <w:p w14:paraId="7DA6D86D" w14:textId="77777777" w:rsidR="00210F77" w:rsidRPr="00210F77" w:rsidRDefault="00210F77" w:rsidP="00210F77">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210F77">
        <w:rPr>
          <w:rFonts w:ascii="Nunito" w:eastAsia="Times New Roman" w:hAnsi="Nunito" w:cs="Times New Roman"/>
          <w:color w:val="525252"/>
          <w:spacing w:val="8"/>
          <w:sz w:val="24"/>
          <w:szCs w:val="24"/>
          <w:lang w:val="en-US" w:eastAsia="ru-RU"/>
        </w:rPr>
        <w:t xml:space="preserve">Apart from interest rate, the Company may levy processing fees / other charges (including stamp duty, service tax / GST and other </w:t>
      </w:r>
      <w:proofErr w:type="spellStart"/>
      <w:r w:rsidRPr="00210F77">
        <w:rPr>
          <w:rFonts w:ascii="Nunito" w:eastAsia="Times New Roman" w:hAnsi="Nunito" w:cs="Times New Roman"/>
          <w:color w:val="525252"/>
          <w:spacing w:val="8"/>
          <w:sz w:val="24"/>
          <w:szCs w:val="24"/>
          <w:lang w:val="en-US" w:eastAsia="ru-RU"/>
        </w:rPr>
        <w:t>cess</w:t>
      </w:r>
      <w:proofErr w:type="spellEnd"/>
      <w:r w:rsidRPr="00210F77">
        <w:rPr>
          <w:rFonts w:ascii="Nunito" w:eastAsia="Times New Roman" w:hAnsi="Nunito" w:cs="Times New Roman"/>
          <w:color w:val="525252"/>
          <w:spacing w:val="8"/>
          <w:sz w:val="24"/>
          <w:szCs w:val="24"/>
          <w:lang w:val="en-US" w:eastAsia="ru-RU"/>
        </w:rPr>
        <w:t xml:space="preserve"> at the rates as applicable from time to time) Any revision in these charges would be implemented prospectively (with due communication to customers) on its Borrowers for loans sanctioned on a </w:t>
      </w:r>
      <w:proofErr w:type="gramStart"/>
      <w:r w:rsidRPr="00210F77">
        <w:rPr>
          <w:rFonts w:ascii="Nunito" w:eastAsia="Times New Roman" w:hAnsi="Nunito" w:cs="Times New Roman"/>
          <w:color w:val="525252"/>
          <w:spacing w:val="8"/>
          <w:sz w:val="24"/>
          <w:szCs w:val="24"/>
          <w:lang w:val="en-US" w:eastAsia="ru-RU"/>
        </w:rPr>
        <w:t>case to case</w:t>
      </w:r>
      <w:proofErr w:type="gramEnd"/>
      <w:r w:rsidRPr="00210F77">
        <w:rPr>
          <w:rFonts w:ascii="Nunito" w:eastAsia="Times New Roman" w:hAnsi="Nunito" w:cs="Times New Roman"/>
          <w:color w:val="525252"/>
          <w:spacing w:val="8"/>
          <w:sz w:val="24"/>
          <w:szCs w:val="24"/>
          <w:lang w:val="en-US" w:eastAsia="ru-RU"/>
        </w:rPr>
        <w:t xml:space="preserve"> basis.</w:t>
      </w:r>
    </w:p>
    <w:p w14:paraId="04C9CDBB" w14:textId="06688060" w:rsidR="00210F77" w:rsidRPr="00C55E64" w:rsidRDefault="00210F77" w:rsidP="00C55E64">
      <w:pPr>
        <w:pStyle w:val="a5"/>
        <w:numPr>
          <w:ilvl w:val="0"/>
          <w:numId w:val="1"/>
        </w:numPr>
        <w:spacing w:after="0" w:line="240" w:lineRule="auto"/>
        <w:jc w:val="both"/>
        <w:textAlignment w:val="baseline"/>
        <w:rPr>
          <w:rFonts w:ascii="Nunito" w:eastAsia="Times New Roman" w:hAnsi="Nunito" w:cs="Times New Roman"/>
          <w:color w:val="525252"/>
          <w:spacing w:val="8"/>
          <w:sz w:val="24"/>
          <w:szCs w:val="24"/>
          <w:lang w:eastAsia="ru-RU"/>
        </w:rPr>
      </w:pPr>
      <w:r w:rsidRPr="00C55E64">
        <w:rPr>
          <w:rFonts w:ascii="Nunito" w:eastAsia="Times New Roman" w:hAnsi="Nunito" w:cs="Times New Roman"/>
          <w:b/>
          <w:bCs/>
          <w:color w:val="525252"/>
          <w:spacing w:val="8"/>
          <w:sz w:val="24"/>
          <w:szCs w:val="24"/>
          <w:lang w:eastAsia="ru-RU"/>
        </w:rPr>
        <w:t>PENAL CHARGES / PENAL INTEREST</w:t>
      </w:r>
    </w:p>
    <w:p w14:paraId="4CE6236C" w14:textId="77777777" w:rsidR="00210F77" w:rsidRPr="00210F77" w:rsidRDefault="00210F77" w:rsidP="00210F77">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210F77">
        <w:rPr>
          <w:rFonts w:ascii="Nunito" w:eastAsia="Times New Roman" w:hAnsi="Nunito" w:cs="Times New Roman"/>
          <w:color w:val="525252"/>
          <w:spacing w:val="8"/>
          <w:sz w:val="24"/>
          <w:szCs w:val="24"/>
          <w:lang w:val="en-US" w:eastAsia="ru-RU"/>
        </w:rPr>
        <w:t xml:space="preserve">The Company may levy a penal charge and/ or penal interest generally </w:t>
      </w:r>
      <w:proofErr w:type="spellStart"/>
      <w:r w:rsidRPr="00210F77">
        <w:rPr>
          <w:rFonts w:ascii="Nunito" w:eastAsia="Times New Roman" w:hAnsi="Nunito" w:cs="Times New Roman"/>
          <w:color w:val="525252"/>
          <w:spacing w:val="8"/>
          <w:sz w:val="24"/>
          <w:szCs w:val="24"/>
          <w:lang w:val="en-US" w:eastAsia="ru-RU"/>
        </w:rPr>
        <w:t>upto</w:t>
      </w:r>
      <w:proofErr w:type="spellEnd"/>
      <w:r w:rsidRPr="00210F77">
        <w:rPr>
          <w:rFonts w:ascii="Nunito" w:eastAsia="Times New Roman" w:hAnsi="Nunito" w:cs="Times New Roman"/>
          <w:color w:val="525252"/>
          <w:spacing w:val="8"/>
          <w:sz w:val="24"/>
          <w:szCs w:val="24"/>
          <w:lang w:val="en-US" w:eastAsia="ru-RU"/>
        </w:rPr>
        <w:t xml:space="preserve"> 2% loan amount per day, as may be decided the Board / committee formed for this purpose, if borrower doesn’t service the loan on the due date.</w:t>
      </w:r>
    </w:p>
    <w:p w14:paraId="33E9D1AF" w14:textId="5464EDE0" w:rsidR="00210F77" w:rsidRPr="00C55E64" w:rsidRDefault="00210F77" w:rsidP="00C55E64">
      <w:pPr>
        <w:pStyle w:val="a5"/>
        <w:numPr>
          <w:ilvl w:val="0"/>
          <w:numId w:val="1"/>
        </w:numPr>
        <w:spacing w:after="0" w:line="240" w:lineRule="auto"/>
        <w:jc w:val="both"/>
        <w:textAlignment w:val="baseline"/>
        <w:rPr>
          <w:rFonts w:ascii="Nunito" w:eastAsia="Times New Roman" w:hAnsi="Nunito" w:cs="Times New Roman"/>
          <w:color w:val="525252"/>
          <w:spacing w:val="8"/>
          <w:sz w:val="24"/>
          <w:szCs w:val="24"/>
          <w:lang w:eastAsia="ru-RU"/>
        </w:rPr>
      </w:pPr>
      <w:r w:rsidRPr="00C55E64">
        <w:rPr>
          <w:rFonts w:ascii="Nunito" w:eastAsia="Times New Roman" w:hAnsi="Nunito" w:cs="Times New Roman"/>
          <w:b/>
          <w:bCs/>
          <w:color w:val="525252"/>
          <w:spacing w:val="8"/>
          <w:sz w:val="24"/>
          <w:szCs w:val="24"/>
          <w:lang w:eastAsia="ru-RU"/>
        </w:rPr>
        <w:t>COMMUNICATION TO CUSTOMER</w:t>
      </w:r>
    </w:p>
    <w:p w14:paraId="2C1DEC2F" w14:textId="77777777" w:rsidR="00210F77" w:rsidRPr="00210F77" w:rsidRDefault="00210F77" w:rsidP="00210F77">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210F77">
        <w:rPr>
          <w:rFonts w:ascii="Nunito" w:eastAsia="Times New Roman" w:hAnsi="Nunito" w:cs="Times New Roman"/>
          <w:color w:val="525252"/>
          <w:spacing w:val="8"/>
          <w:sz w:val="24"/>
          <w:szCs w:val="24"/>
          <w:lang w:val="en-US" w:eastAsia="ru-RU"/>
        </w:rPr>
        <w:t>The Company shall communicate the effective rate of interest – to customers at the time of sanction / availing of the loan through the acceptable mode of communication as mentioned in the FPC. Interest Rate Policy would be uploaded on the website of the company and any change in the interest rates and charges would be uploaded on the web site of the Company.</w:t>
      </w:r>
    </w:p>
    <w:p w14:paraId="12FA971A" w14:textId="77777777" w:rsidR="00210F77" w:rsidRPr="00210F77" w:rsidRDefault="00210F77" w:rsidP="00210F77">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210F77">
        <w:rPr>
          <w:rFonts w:ascii="Nunito" w:eastAsia="Times New Roman" w:hAnsi="Nunito" w:cs="Times New Roman"/>
          <w:color w:val="525252"/>
          <w:spacing w:val="8"/>
          <w:sz w:val="24"/>
          <w:szCs w:val="24"/>
          <w:lang w:val="en-US" w:eastAsia="ru-RU"/>
        </w:rPr>
        <w:t>Changes in the rates and charges for existing customers, if any, would also be communicated to them through various modes communication such as on the website, and/or vide email, letters, SMS, etc.</w:t>
      </w:r>
    </w:p>
    <w:p w14:paraId="3283739F" w14:textId="7B79523D" w:rsidR="00210F77" w:rsidRPr="00C55E64" w:rsidRDefault="00210F77" w:rsidP="00C55E64">
      <w:pPr>
        <w:pStyle w:val="a5"/>
        <w:numPr>
          <w:ilvl w:val="0"/>
          <w:numId w:val="1"/>
        </w:numPr>
        <w:spacing w:after="0" w:line="240" w:lineRule="auto"/>
        <w:jc w:val="both"/>
        <w:textAlignment w:val="baseline"/>
        <w:rPr>
          <w:rFonts w:ascii="Nunito" w:eastAsia="Times New Roman" w:hAnsi="Nunito" w:cs="Times New Roman"/>
          <w:color w:val="525252"/>
          <w:spacing w:val="8"/>
          <w:sz w:val="24"/>
          <w:szCs w:val="24"/>
          <w:lang w:eastAsia="ru-RU"/>
        </w:rPr>
      </w:pPr>
      <w:r w:rsidRPr="00C55E64">
        <w:rPr>
          <w:rFonts w:ascii="Nunito" w:eastAsia="Times New Roman" w:hAnsi="Nunito" w:cs="Times New Roman"/>
          <w:b/>
          <w:bCs/>
          <w:color w:val="525252"/>
          <w:spacing w:val="8"/>
          <w:sz w:val="24"/>
          <w:szCs w:val="24"/>
          <w:lang w:eastAsia="ru-RU"/>
        </w:rPr>
        <w:t>WAIVER / REDUCTION OF CHARGES</w:t>
      </w:r>
    </w:p>
    <w:p w14:paraId="77F776EC" w14:textId="77777777" w:rsidR="00210F77" w:rsidRPr="00210F77" w:rsidRDefault="00210F77" w:rsidP="00210F77">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210F77">
        <w:rPr>
          <w:rFonts w:ascii="Nunito" w:eastAsia="Times New Roman" w:hAnsi="Nunito" w:cs="Times New Roman"/>
          <w:color w:val="525252"/>
          <w:spacing w:val="8"/>
          <w:sz w:val="24"/>
          <w:szCs w:val="24"/>
          <w:lang w:val="en-US" w:eastAsia="ru-RU"/>
        </w:rPr>
        <w:t xml:space="preserve">Director of the Company be authorized to waive-off / reduce any amount including Principal amount / Interest Rates, Processing and Other Charges, in his own discretion, as may deem fit. Further, Director may delegate this authority in </w:t>
      </w:r>
      <w:proofErr w:type="spellStart"/>
      <w:r w:rsidRPr="00210F77">
        <w:rPr>
          <w:rFonts w:ascii="Nunito" w:eastAsia="Times New Roman" w:hAnsi="Nunito" w:cs="Times New Roman"/>
          <w:color w:val="525252"/>
          <w:spacing w:val="8"/>
          <w:sz w:val="24"/>
          <w:szCs w:val="24"/>
          <w:lang w:val="en-US" w:eastAsia="ru-RU"/>
        </w:rPr>
        <w:t>favour</w:t>
      </w:r>
      <w:proofErr w:type="spellEnd"/>
      <w:r w:rsidRPr="00210F77">
        <w:rPr>
          <w:rFonts w:ascii="Nunito" w:eastAsia="Times New Roman" w:hAnsi="Nunito" w:cs="Times New Roman"/>
          <w:color w:val="525252"/>
          <w:spacing w:val="8"/>
          <w:sz w:val="24"/>
          <w:szCs w:val="24"/>
          <w:lang w:val="en-US" w:eastAsia="ru-RU"/>
        </w:rPr>
        <w:t xml:space="preserve"> of any person.</w:t>
      </w:r>
    </w:p>
    <w:p w14:paraId="24F97605" w14:textId="77777777" w:rsidR="009A741E" w:rsidRPr="00210F77" w:rsidRDefault="009A741E" w:rsidP="00210F77">
      <w:pPr>
        <w:jc w:val="both"/>
        <w:rPr>
          <w:lang w:val="en-US"/>
        </w:rPr>
      </w:pPr>
    </w:p>
    <w:sectPr w:rsidR="009A741E" w:rsidRPr="00210F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unito">
    <w:panose1 w:val="00000000000000000000"/>
    <w:charset w:val="CC"/>
    <w:family w:val="auto"/>
    <w:pitch w:val="variable"/>
    <w:sig w:usb0="A00002FF" w:usb1="5000204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08BE"/>
    <w:multiLevelType w:val="multilevel"/>
    <w:tmpl w:val="22487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F4B20"/>
    <w:multiLevelType w:val="multilevel"/>
    <w:tmpl w:val="82DE1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5534B6"/>
    <w:multiLevelType w:val="multilevel"/>
    <w:tmpl w:val="E1F05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161868"/>
    <w:multiLevelType w:val="multilevel"/>
    <w:tmpl w:val="F40C2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213D18"/>
    <w:multiLevelType w:val="multilevel"/>
    <w:tmpl w:val="17987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DE346C"/>
    <w:multiLevelType w:val="multilevel"/>
    <w:tmpl w:val="B0925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192793"/>
    <w:multiLevelType w:val="multilevel"/>
    <w:tmpl w:val="D1CC2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54652B"/>
    <w:multiLevelType w:val="multilevel"/>
    <w:tmpl w:val="D768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D36101"/>
    <w:multiLevelType w:val="multilevel"/>
    <w:tmpl w:val="7F905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EE14DA"/>
    <w:multiLevelType w:val="multilevel"/>
    <w:tmpl w:val="2C647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2633807">
    <w:abstractNumId w:val="5"/>
  </w:num>
  <w:num w:numId="2" w16cid:durableId="1684699627">
    <w:abstractNumId w:val="7"/>
  </w:num>
  <w:num w:numId="3" w16cid:durableId="826747627">
    <w:abstractNumId w:val="0"/>
  </w:num>
  <w:num w:numId="4" w16cid:durableId="3092281">
    <w:abstractNumId w:val="9"/>
  </w:num>
  <w:num w:numId="5" w16cid:durableId="534318919">
    <w:abstractNumId w:val="6"/>
  </w:num>
  <w:num w:numId="6" w16cid:durableId="3241845">
    <w:abstractNumId w:val="8"/>
  </w:num>
  <w:num w:numId="7" w16cid:durableId="196236436">
    <w:abstractNumId w:val="3"/>
  </w:num>
  <w:num w:numId="8" w16cid:durableId="951404339">
    <w:abstractNumId w:val="2"/>
  </w:num>
  <w:num w:numId="9" w16cid:durableId="1233589342">
    <w:abstractNumId w:val="1"/>
  </w:num>
  <w:num w:numId="10" w16cid:durableId="1180894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33"/>
    <w:rsid w:val="00210F77"/>
    <w:rsid w:val="00312D33"/>
    <w:rsid w:val="008D24B5"/>
    <w:rsid w:val="009A3EF4"/>
    <w:rsid w:val="009A741E"/>
    <w:rsid w:val="00C02103"/>
    <w:rsid w:val="00C55E64"/>
    <w:rsid w:val="00D065A9"/>
    <w:rsid w:val="00D863B8"/>
    <w:rsid w:val="00E53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4584F"/>
  <w15:chartTrackingRefBased/>
  <w15:docId w15:val="{8A032A5E-B6ED-47B1-BE91-578771ED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863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0F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0F77"/>
    <w:rPr>
      <w:b/>
      <w:bCs/>
    </w:rPr>
  </w:style>
  <w:style w:type="character" w:customStyle="1" w:styleId="10">
    <w:name w:val="Заголовок 1 Знак"/>
    <w:basedOn w:val="a0"/>
    <w:link w:val="1"/>
    <w:uiPriority w:val="9"/>
    <w:rsid w:val="00D863B8"/>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D86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82997">
      <w:bodyDiv w:val="1"/>
      <w:marLeft w:val="0"/>
      <w:marRight w:val="0"/>
      <w:marTop w:val="0"/>
      <w:marBottom w:val="0"/>
      <w:divBdr>
        <w:top w:val="none" w:sz="0" w:space="0" w:color="auto"/>
        <w:left w:val="none" w:sz="0" w:space="0" w:color="auto"/>
        <w:bottom w:val="none" w:sz="0" w:space="0" w:color="auto"/>
        <w:right w:val="none" w:sz="0" w:space="0" w:color="auto"/>
      </w:divBdr>
    </w:div>
    <w:div w:id="100717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812</Words>
  <Characters>4634</Characters>
  <Application>Microsoft Office Word</Application>
  <DocSecurity>0</DocSecurity>
  <Lines>38</Lines>
  <Paragraphs>10</Paragraphs>
  <ScaleCrop>false</ScaleCrop>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1</cp:lastModifiedBy>
  <cp:revision>7</cp:revision>
  <dcterms:created xsi:type="dcterms:W3CDTF">2024-07-22T12:02:00Z</dcterms:created>
  <dcterms:modified xsi:type="dcterms:W3CDTF">2024-07-23T15:41:00Z</dcterms:modified>
</cp:coreProperties>
</file>